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2A7" w:rsidRDefault="00C0568D">
      <w:pPr>
        <w:rPr>
          <w:b/>
        </w:rPr>
      </w:pPr>
      <w:proofErr w:type="spellStart"/>
      <w:r>
        <w:rPr>
          <w:b/>
        </w:rPr>
        <w:t>Armatha</w:t>
      </w:r>
      <w:proofErr w:type="spellEnd"/>
      <w:r>
        <w:rPr>
          <w:b/>
        </w:rPr>
        <w:t xml:space="preserve"> Jordan</w:t>
      </w:r>
    </w:p>
    <w:p w:rsidR="00F7282E" w:rsidRDefault="002522A7">
      <w:pPr>
        <w:rPr>
          <w:b/>
        </w:rPr>
      </w:pPr>
      <w:proofErr w:type="gramStart"/>
      <w:r>
        <w:rPr>
          <w:b/>
        </w:rPr>
        <w:t xml:space="preserve">Lesson </w:t>
      </w:r>
      <w:r w:rsidR="00C0568D">
        <w:rPr>
          <w:b/>
        </w:rPr>
        <w:t xml:space="preserve"> (</w:t>
      </w:r>
      <w:proofErr w:type="gramEnd"/>
      <w:r w:rsidR="00C0568D">
        <w:rPr>
          <w:b/>
        </w:rPr>
        <w:t xml:space="preserve">adapted from </w:t>
      </w:r>
      <w:r w:rsidR="00603CC5">
        <w:rPr>
          <w:b/>
        </w:rPr>
        <w:t xml:space="preserve"> </w:t>
      </w:r>
      <w:hyperlink r:id="rId5" w:history="1">
        <w:r w:rsidR="00602AFA" w:rsidRPr="00D7571C">
          <w:rPr>
            <w:rStyle w:val="Hyperlink"/>
            <w:b/>
          </w:rPr>
          <w:t>http://learningtogive.org/lessons/unit124/lesson1.html</w:t>
        </w:r>
      </w:hyperlink>
      <w:r w:rsidR="00C0568D">
        <w:rPr>
          <w:b/>
        </w:rPr>
        <w:t>)</w:t>
      </w:r>
    </w:p>
    <w:p w:rsidR="00602AFA" w:rsidRPr="00693095" w:rsidRDefault="00602AFA">
      <w:pPr>
        <w:rPr>
          <w:b/>
        </w:rPr>
      </w:pPr>
      <w:r>
        <w:rPr>
          <w:b/>
        </w:rPr>
        <w:t xml:space="preserve">Rubric adapted by Gina De Marco (previous session lesson plans) </w:t>
      </w:r>
    </w:p>
    <w:p w:rsidR="00F7282E" w:rsidRDefault="00EB2153">
      <w:r w:rsidRPr="00693095">
        <w:rPr>
          <w:b/>
        </w:rPr>
        <w:t>Grade:</w:t>
      </w:r>
      <w:r>
        <w:t xml:space="preserve"> 4</w:t>
      </w:r>
    </w:p>
    <w:p w:rsidR="00F7282E" w:rsidRDefault="00EB2153">
      <w:r w:rsidRPr="00693095">
        <w:rPr>
          <w:b/>
        </w:rPr>
        <w:t>Topic:</w:t>
      </w:r>
      <w:r w:rsidR="00C0568D">
        <w:t xml:space="preserve"> Sustainability </w:t>
      </w:r>
    </w:p>
    <w:p w:rsidR="00F7282E" w:rsidRDefault="00EB2153">
      <w:r w:rsidRPr="00693095">
        <w:rPr>
          <w:b/>
        </w:rPr>
        <w:t>Time:</w:t>
      </w:r>
      <w:r>
        <w:t xml:space="preserve"> 30-45 minutes</w:t>
      </w:r>
    </w:p>
    <w:p w:rsidR="00F7282E" w:rsidRDefault="002522A7"/>
    <w:p w:rsidR="00602AFA" w:rsidRPr="005E0040" w:rsidRDefault="002522A7" w:rsidP="00602AFA">
      <w:pPr>
        <w:ind w:firstLine="720"/>
        <w:rPr>
          <w:rFonts w:ascii="Cambria" w:eastAsia="MS Mincho" w:hAnsi="Cambria"/>
        </w:rPr>
      </w:pPr>
      <w:r>
        <w:t>My</w:t>
      </w:r>
      <w:r w:rsidR="00EB2153">
        <w:t xml:space="preserve"> goal for this lesson is that m</w:t>
      </w:r>
      <w:r w:rsidR="00602AFA">
        <w:t xml:space="preserve">y students will realize that </w:t>
      </w:r>
      <w:r w:rsidR="00602AFA">
        <w:rPr>
          <w:rFonts w:ascii="Cambria" w:eastAsia="MS Mincho" w:hAnsi="Cambria"/>
        </w:rPr>
        <w:t>e</w:t>
      </w:r>
      <w:r w:rsidR="00602AFA" w:rsidRPr="005E0040">
        <w:rPr>
          <w:rFonts w:ascii="Cambria" w:eastAsia="MS Mincho" w:hAnsi="Cambria"/>
        </w:rPr>
        <w:t xml:space="preserve">ach of us leaves unique footprints as we travel through life, whether it is the prints we leave on a trail, walking barefoot through the grass – or using natural resources.  </w:t>
      </w:r>
      <w:r>
        <w:rPr>
          <w:rFonts w:ascii="Cambria" w:eastAsia="MS Mincho" w:hAnsi="Cambria"/>
        </w:rPr>
        <w:t xml:space="preserve">Our water footprint directly affects our way of life. Gallons and Gallons of water </w:t>
      </w:r>
      <w:proofErr w:type="gramStart"/>
      <w:r>
        <w:rPr>
          <w:rFonts w:ascii="Cambria" w:eastAsia="MS Mincho" w:hAnsi="Cambria"/>
        </w:rPr>
        <w:t>is</w:t>
      </w:r>
      <w:proofErr w:type="gramEnd"/>
      <w:r>
        <w:rPr>
          <w:rFonts w:ascii="Cambria" w:eastAsia="MS Mincho" w:hAnsi="Cambria"/>
        </w:rPr>
        <w:t xml:space="preserve"> wasted daily and can be conserved through sustainability. (Adapted from </w:t>
      </w:r>
      <w:hyperlink r:id="rId6" w:history="1">
        <w:r w:rsidRPr="00D7571C">
          <w:rPr>
            <w:rStyle w:val="Hyperlink"/>
          </w:rPr>
          <w:t>www.</w:t>
        </w:r>
        <w:r w:rsidRPr="00D7571C">
          <w:rPr>
            <w:rStyle w:val="Hyperlink"/>
            <w:b/>
            <w:bCs/>
          </w:rPr>
          <w:t>water</w:t>
        </w:r>
        <w:r w:rsidRPr="00D7571C">
          <w:rPr>
            <w:rStyle w:val="Hyperlink"/>
          </w:rPr>
          <w:t>education.org/userfiles/2013_springcaliforniawetgazette.doc</w:t>
        </w:r>
      </w:hyperlink>
      <w:r>
        <w:rPr>
          <w:rStyle w:val="HTMLCite"/>
        </w:rPr>
        <w:t xml:space="preserve">) </w:t>
      </w:r>
      <w:r w:rsidR="00602AFA" w:rsidRPr="005E0040">
        <w:rPr>
          <w:rFonts w:ascii="Cambria" w:eastAsia="MS Mincho" w:hAnsi="Cambria"/>
        </w:rPr>
        <w:t xml:space="preserve">The </w:t>
      </w:r>
      <w:r>
        <w:rPr>
          <w:rFonts w:ascii="Cambria" w:eastAsia="MS Mincho" w:hAnsi="Cambria"/>
        </w:rPr>
        <w:t xml:space="preserve">water footprint activity </w:t>
      </w:r>
      <w:r w:rsidR="00602AFA" w:rsidRPr="005E0040">
        <w:rPr>
          <w:rFonts w:ascii="Cambria" w:eastAsia="MS Mincho" w:hAnsi="Cambria"/>
        </w:rPr>
        <w:t>helps students and adults alike begin to understand, investigate and begin to measu</w:t>
      </w:r>
      <w:r>
        <w:rPr>
          <w:rFonts w:ascii="Cambria" w:eastAsia="MS Mincho" w:hAnsi="Cambria"/>
        </w:rPr>
        <w:t xml:space="preserve">re their own water footprints. And think about </w:t>
      </w:r>
      <w:r w:rsidR="00602AFA" w:rsidRPr="005E0040">
        <w:rPr>
          <w:rFonts w:ascii="Cambria" w:eastAsia="MS Mincho" w:hAnsi="Cambria"/>
        </w:rPr>
        <w:t xml:space="preserve">water conservation actions.  </w:t>
      </w:r>
    </w:p>
    <w:p w:rsidR="00C0568D" w:rsidRPr="002145C4" w:rsidRDefault="00C0568D" w:rsidP="00602AFA"/>
    <w:p w:rsidR="00F7282E" w:rsidRDefault="002522A7" w:rsidP="00F7282E">
      <w:pPr>
        <w:rPr>
          <w:color w:val="000000"/>
        </w:rPr>
      </w:pPr>
    </w:p>
    <w:p w:rsidR="00F7282E" w:rsidRDefault="002522A7"/>
    <w:p w:rsidR="00F7282E" w:rsidRDefault="002522A7"/>
    <w:p w:rsidR="00F7282E" w:rsidRPr="00693095" w:rsidRDefault="00EB2153">
      <w:pPr>
        <w:rPr>
          <w:b/>
          <w:u w:val="single"/>
        </w:rPr>
      </w:pPr>
      <w:r w:rsidRPr="00693095">
        <w:rPr>
          <w:b/>
          <w:u w:val="single"/>
        </w:rPr>
        <w:t>Summary</w:t>
      </w:r>
    </w:p>
    <w:p w:rsidR="00C0568D" w:rsidRDefault="00EB2153" w:rsidP="00C0568D">
      <w:r>
        <w:tab/>
        <w:t xml:space="preserve">Students become </w:t>
      </w:r>
      <w:r w:rsidR="00C0568D">
        <w:t>aware of their personal “water footprint”</w:t>
      </w:r>
      <w:r w:rsidR="00602AFA">
        <w:t xml:space="preserve"> </w:t>
      </w:r>
    </w:p>
    <w:p w:rsidR="00C0568D" w:rsidRPr="002145C4" w:rsidRDefault="00C0568D" w:rsidP="00C0568D">
      <w:r w:rsidRPr="002145C4">
        <w:rPr>
          <w:b/>
          <w:bCs/>
        </w:rPr>
        <w:t xml:space="preserve">Objectives: </w:t>
      </w:r>
    </w:p>
    <w:p w:rsidR="00C0568D" w:rsidRPr="002145C4" w:rsidRDefault="00C0568D" w:rsidP="00C0568D">
      <w:pPr>
        <w:spacing w:beforeAutospacing="1" w:after="100" w:afterAutospacing="1"/>
      </w:pPr>
      <w:r w:rsidRPr="002145C4">
        <w:rPr>
          <w:i/>
          <w:iCs/>
        </w:rPr>
        <w:t>The learner will</w:t>
      </w:r>
      <w:r w:rsidRPr="002145C4">
        <w:t xml:space="preserve">: </w:t>
      </w:r>
    </w:p>
    <w:p w:rsidR="00602AFA" w:rsidRDefault="00C0568D" w:rsidP="00C0568D">
      <w:pPr>
        <w:numPr>
          <w:ilvl w:val="0"/>
          <w:numId w:val="10"/>
        </w:numPr>
        <w:spacing w:before="100" w:beforeAutospacing="1" w:after="100" w:afterAutospacing="1"/>
        <w:ind w:left="1440"/>
      </w:pPr>
      <w:proofErr w:type="gramStart"/>
      <w:r w:rsidRPr="002145C4">
        <w:rPr>
          <w:b/>
        </w:rPr>
        <w:t>identify</w:t>
      </w:r>
      <w:proofErr w:type="gramEnd"/>
      <w:r w:rsidRPr="002145C4">
        <w:t xml:space="preserve"> the many uses of water in our daily lives. </w:t>
      </w:r>
    </w:p>
    <w:p w:rsidR="00C0568D" w:rsidRPr="002145C4" w:rsidRDefault="00602AFA" w:rsidP="00C0568D">
      <w:pPr>
        <w:numPr>
          <w:ilvl w:val="0"/>
          <w:numId w:val="10"/>
        </w:numPr>
        <w:spacing w:before="100" w:beforeAutospacing="1" w:after="100" w:afterAutospacing="1"/>
        <w:ind w:left="1440"/>
      </w:pPr>
      <w:r w:rsidRPr="00602AFA">
        <w:rPr>
          <w:b/>
        </w:rPr>
        <w:t>i</w:t>
      </w:r>
      <w:r w:rsidRPr="00602AFA">
        <w:rPr>
          <w:rStyle w:val="st"/>
          <w:b/>
        </w:rPr>
        <w:t>nvestigate</w:t>
      </w:r>
      <w:r>
        <w:rPr>
          <w:rStyle w:val="st"/>
        </w:rPr>
        <w:t xml:space="preserve"> and begin to measure </w:t>
      </w:r>
      <w:r>
        <w:rPr>
          <w:rStyle w:val="Emphasis"/>
        </w:rPr>
        <w:t>their</w:t>
      </w:r>
      <w:r>
        <w:rPr>
          <w:rStyle w:val="st"/>
        </w:rPr>
        <w:t xml:space="preserve"> own </w:t>
      </w:r>
      <w:r>
        <w:rPr>
          <w:rStyle w:val="Emphasis"/>
        </w:rPr>
        <w:t>water footprint</w:t>
      </w:r>
    </w:p>
    <w:p w:rsidR="00C0568D" w:rsidRDefault="00C0568D" w:rsidP="00C0568D">
      <w:pPr>
        <w:numPr>
          <w:ilvl w:val="0"/>
          <w:numId w:val="10"/>
        </w:numPr>
        <w:spacing w:before="100" w:beforeAutospacing="1" w:after="100" w:afterAutospacing="1"/>
        <w:ind w:left="1440"/>
      </w:pPr>
      <w:r w:rsidRPr="002145C4">
        <w:rPr>
          <w:b/>
        </w:rPr>
        <w:t>determine</w:t>
      </w:r>
      <w:r w:rsidRPr="002145C4">
        <w:t xml:space="preserve"> the amount of water tha</w:t>
      </w:r>
      <w:r>
        <w:t>t is used in various activities and come up with a plan that will sustain water and lessen their water footprint</w:t>
      </w:r>
      <w:r w:rsidRPr="002145C4">
        <w:t xml:space="preserve"> </w:t>
      </w:r>
    </w:p>
    <w:p w:rsidR="00602AFA" w:rsidRPr="002145C4" w:rsidRDefault="00602AFA" w:rsidP="00C0568D">
      <w:pPr>
        <w:numPr>
          <w:ilvl w:val="0"/>
          <w:numId w:val="10"/>
        </w:numPr>
        <w:spacing w:before="100" w:beforeAutospacing="1" w:after="100" w:afterAutospacing="1"/>
        <w:ind w:left="1440"/>
      </w:pPr>
      <w:r w:rsidRPr="00602AFA">
        <w:rPr>
          <w:b/>
        </w:rPr>
        <w:t>develop</w:t>
      </w:r>
      <w:r>
        <w:t xml:space="preserve"> an increased awareness of water use and scarcity</w:t>
      </w:r>
    </w:p>
    <w:p w:rsidR="00F7282E" w:rsidRDefault="00C0568D" w:rsidP="00C0568D">
      <w:r>
        <w:t xml:space="preserve"> </w:t>
      </w:r>
    </w:p>
    <w:p w:rsidR="00F7282E" w:rsidRDefault="002522A7"/>
    <w:p w:rsidR="00F7282E" w:rsidRDefault="002522A7"/>
    <w:p w:rsidR="00F7282E" w:rsidRPr="00693095" w:rsidRDefault="00EB2153">
      <w:pPr>
        <w:rPr>
          <w:b/>
          <w:u w:val="single"/>
        </w:rPr>
      </w:pPr>
      <w:r w:rsidRPr="00693095">
        <w:rPr>
          <w:b/>
          <w:u w:val="single"/>
        </w:rPr>
        <w:t>Standards</w:t>
      </w:r>
    </w:p>
    <w:p w:rsidR="00F7282E" w:rsidRPr="00693095" w:rsidRDefault="002522A7">
      <w:pPr>
        <w:rPr>
          <w:b/>
          <w:u w:val="single"/>
        </w:rPr>
      </w:pPr>
    </w:p>
    <w:p w:rsidR="00F7282E" w:rsidRPr="00693095" w:rsidRDefault="00EB2153">
      <w:pPr>
        <w:rPr>
          <w:b/>
        </w:rPr>
      </w:pPr>
      <w:r w:rsidRPr="00693095">
        <w:rPr>
          <w:b/>
        </w:rPr>
        <w:t>Students:</w:t>
      </w:r>
    </w:p>
    <w:p w:rsidR="00F7282E" w:rsidRPr="00693095" w:rsidRDefault="002522A7">
      <w:pPr>
        <w:rPr>
          <w:b/>
        </w:rPr>
      </w:pPr>
    </w:p>
    <w:p w:rsidR="00F7282E" w:rsidRPr="00693095" w:rsidRDefault="00EB2153">
      <w:pPr>
        <w:rPr>
          <w:b/>
        </w:rPr>
      </w:pPr>
      <w:r w:rsidRPr="00693095">
        <w:rPr>
          <w:b/>
        </w:rPr>
        <w:t xml:space="preserve">STANDARD 1- Analysis, Inquiry, &amp; Design: </w:t>
      </w:r>
    </w:p>
    <w:p w:rsidR="00F7282E" w:rsidRPr="00693095" w:rsidRDefault="00EB2153" w:rsidP="00F728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Bold"/>
          <w:bCs/>
          <w:i/>
          <w:szCs w:val="20"/>
          <w:lang w:bidi="en-US"/>
        </w:rPr>
      </w:pPr>
      <w:r w:rsidRPr="00693095">
        <w:rPr>
          <w:rFonts w:cs="Times-Roman"/>
          <w:i/>
          <w:szCs w:val="20"/>
          <w:lang w:bidi="en-US"/>
        </w:rPr>
        <w:t>Key Idea 1: The central purpose of scientific inquiry is to develop explanations of natural phenomena in a continuing, creative process.</w:t>
      </w:r>
      <w:r w:rsidRPr="00693095">
        <w:rPr>
          <w:rFonts w:cs="Helvetica-Bold"/>
          <w:bCs/>
          <w:i/>
          <w:szCs w:val="20"/>
          <w:lang w:bidi="en-US"/>
        </w:rPr>
        <w:t xml:space="preserve"> </w:t>
      </w:r>
    </w:p>
    <w:p w:rsidR="00F7282E" w:rsidRPr="00693095" w:rsidRDefault="00EB2153" w:rsidP="00F7282E">
      <w:pPr>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Roman"/>
          <w:szCs w:val="20"/>
          <w:lang w:bidi="en-US"/>
        </w:rPr>
      </w:pPr>
      <w:r w:rsidRPr="00693095">
        <w:t xml:space="preserve">S1.3 </w:t>
      </w:r>
      <w:r w:rsidRPr="00693095">
        <w:rPr>
          <w:rFonts w:cs="Times-Roman"/>
          <w:szCs w:val="20"/>
          <w:lang w:bidi="en-US"/>
        </w:rPr>
        <w:t xml:space="preserve">Develop relationships among observations to construct descriptions of objects and events and to form their own tentative explanations of what they have observed. </w:t>
      </w:r>
    </w:p>
    <w:p w:rsidR="00F7282E" w:rsidRPr="00693095" w:rsidRDefault="00EB2153" w:rsidP="00F7282E">
      <w:pPr>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lang w:bidi="en-US"/>
        </w:rPr>
      </w:pPr>
      <w:r w:rsidRPr="00693095">
        <w:rPr>
          <w:rFonts w:cs="Times-Roman"/>
          <w:szCs w:val="20"/>
          <w:lang w:bidi="en-US"/>
        </w:rPr>
        <w:t>S1.3a Clearly express a tentative explanation or description which can be tested</w:t>
      </w:r>
      <w:r w:rsidRPr="00693095">
        <w:rPr>
          <w:rFonts w:cs="Helvetica"/>
          <w:lang w:bidi="en-US"/>
        </w:rPr>
        <w:t xml:space="preserve"> </w:t>
      </w:r>
    </w:p>
    <w:p w:rsidR="00F7282E" w:rsidRPr="00693095" w:rsidRDefault="00EB2153" w:rsidP="00F728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Roman"/>
          <w:i/>
          <w:szCs w:val="20"/>
          <w:lang w:bidi="en-US"/>
        </w:rPr>
      </w:pPr>
      <w:r w:rsidRPr="00693095">
        <w:rPr>
          <w:rFonts w:cs="Times-Roman"/>
          <w:i/>
          <w:szCs w:val="20"/>
          <w:lang w:bidi="en-US"/>
        </w:rPr>
        <w:t xml:space="preserve">Key Idea 3: The observations made while testing proposed explanations, when analyzed using conventional and invented methods, provide new insights into phenomena. </w:t>
      </w:r>
    </w:p>
    <w:p w:rsidR="00F7282E" w:rsidRPr="00693095" w:rsidRDefault="00EB2153" w:rsidP="00F7282E">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Roman"/>
          <w:szCs w:val="20"/>
          <w:lang w:bidi="en-US"/>
        </w:rPr>
      </w:pPr>
      <w:r w:rsidRPr="00693095">
        <w:rPr>
          <w:rFonts w:cs="Times-Roman"/>
          <w:szCs w:val="20"/>
          <w:lang w:bidi="en-US"/>
        </w:rPr>
        <w:t xml:space="preserve">S3.1 Organize observations and measurements of objects and events through classification- </w:t>
      </w:r>
    </w:p>
    <w:p w:rsidR="00F7282E" w:rsidRPr="00693095" w:rsidRDefault="00EB2153">
      <w:pPr>
        <w:rPr>
          <w:rFonts w:cs="Times-Roman"/>
          <w:szCs w:val="20"/>
          <w:lang w:bidi="en-US"/>
        </w:rPr>
      </w:pPr>
      <w:r w:rsidRPr="00693095">
        <w:rPr>
          <w:rFonts w:cs="Times-Roman"/>
          <w:szCs w:val="20"/>
          <w:lang w:bidi="en-US"/>
        </w:rPr>
        <w:t>and the preparation of simple charts and tables.</w:t>
      </w:r>
    </w:p>
    <w:p w:rsidR="00F7282E" w:rsidRPr="00693095" w:rsidRDefault="00EB2153" w:rsidP="00F7282E">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Roman"/>
          <w:szCs w:val="20"/>
          <w:lang w:bidi="en-US"/>
        </w:rPr>
      </w:pPr>
      <w:r w:rsidRPr="00693095">
        <w:rPr>
          <w:rFonts w:cs="Times-Roman"/>
          <w:szCs w:val="20"/>
          <w:lang w:bidi="en-US"/>
        </w:rPr>
        <w:t xml:space="preserve">S3.2 Interpret organized observations and measurements, recognizing simple patterns, </w:t>
      </w:r>
    </w:p>
    <w:p w:rsidR="00F7282E" w:rsidRPr="00693095" w:rsidRDefault="00EB2153" w:rsidP="00F728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Roman"/>
          <w:szCs w:val="20"/>
          <w:lang w:bidi="en-US"/>
        </w:rPr>
      </w:pPr>
      <w:r w:rsidRPr="00693095">
        <w:rPr>
          <w:rFonts w:cs="Times-Roman"/>
          <w:szCs w:val="20"/>
          <w:lang w:bidi="en-US"/>
        </w:rPr>
        <w:t xml:space="preserve">sequences, and relationships. </w:t>
      </w:r>
    </w:p>
    <w:p w:rsidR="00F7282E" w:rsidRPr="00693095" w:rsidRDefault="00EB2153" w:rsidP="00F7282E">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Roman"/>
          <w:szCs w:val="20"/>
          <w:lang w:bidi="en-US"/>
        </w:rPr>
      </w:pPr>
      <w:r w:rsidRPr="00693095">
        <w:rPr>
          <w:rFonts w:cs="Times-Roman"/>
          <w:szCs w:val="20"/>
          <w:lang w:bidi="en-US"/>
        </w:rPr>
        <w:t xml:space="preserve">S3.2a State, orally and in writing, any inferences or generalizations indicated by </w:t>
      </w:r>
    </w:p>
    <w:p w:rsidR="00F7282E" w:rsidRPr="00693095" w:rsidRDefault="00EB2153" w:rsidP="00F728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Roman"/>
          <w:szCs w:val="20"/>
          <w:lang w:bidi="en-US"/>
        </w:rPr>
      </w:pPr>
      <w:r w:rsidRPr="00693095">
        <w:rPr>
          <w:rFonts w:cs="Times-Roman"/>
          <w:szCs w:val="20"/>
          <w:lang w:bidi="en-US"/>
        </w:rPr>
        <w:t xml:space="preserve">the data collected </w:t>
      </w:r>
    </w:p>
    <w:p w:rsidR="00F7282E" w:rsidRPr="00693095" w:rsidRDefault="00EB2153" w:rsidP="00F728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Bold"/>
          <w:b/>
          <w:bCs/>
          <w:szCs w:val="20"/>
          <w:lang w:bidi="en-US"/>
        </w:rPr>
      </w:pPr>
      <w:r w:rsidRPr="00693095">
        <w:rPr>
          <w:rFonts w:cs="Helvetica-Bold"/>
          <w:b/>
          <w:bCs/>
          <w:szCs w:val="20"/>
          <w:lang w:bidi="en-US"/>
        </w:rPr>
        <w:t xml:space="preserve">STANDARD 7 - Connections </w:t>
      </w:r>
    </w:p>
    <w:p w:rsidR="00F7282E" w:rsidRPr="00693095" w:rsidRDefault="00EB2153" w:rsidP="00F728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Roman"/>
          <w:szCs w:val="20"/>
          <w:lang w:bidi="en-US"/>
        </w:rPr>
      </w:pPr>
      <w:r w:rsidRPr="00693095">
        <w:rPr>
          <w:rFonts w:cs="Times-Roman"/>
          <w:i/>
          <w:szCs w:val="20"/>
          <w:lang w:bidi="en-US"/>
        </w:rPr>
        <w:t>Key Idea 1:</w:t>
      </w:r>
      <w:r w:rsidRPr="00693095">
        <w:rPr>
          <w:rFonts w:cs="Helvetica"/>
          <w:i/>
          <w:lang w:bidi="en-US"/>
        </w:rPr>
        <w:t xml:space="preserve"> </w:t>
      </w:r>
      <w:r w:rsidRPr="00693095">
        <w:rPr>
          <w:rFonts w:cs="Times-Roman"/>
          <w:szCs w:val="20"/>
          <w:lang w:bidi="en-US"/>
        </w:rPr>
        <w:t xml:space="preserve">The knowledge and skills of mathematics, science, and technology are used together to make informed decisions and solve problems, especially those relating to issues of science/technology/society, consumer decision-making, design, and inquiry into </w:t>
      </w:r>
    </w:p>
    <w:p w:rsidR="00F7282E" w:rsidRPr="00693095" w:rsidRDefault="00EB2153" w:rsidP="00F728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Roman"/>
          <w:szCs w:val="20"/>
          <w:lang w:bidi="en-US"/>
        </w:rPr>
      </w:pPr>
      <w:r w:rsidRPr="00693095">
        <w:rPr>
          <w:rFonts w:cs="Times-Roman"/>
          <w:szCs w:val="20"/>
          <w:lang w:bidi="en-US"/>
        </w:rPr>
        <w:t xml:space="preserve">phenomena. </w:t>
      </w:r>
    </w:p>
    <w:p w:rsidR="00F7282E" w:rsidRPr="00693095" w:rsidRDefault="00EB2153" w:rsidP="00F728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Roman"/>
          <w:szCs w:val="20"/>
          <w:lang w:bidi="en-US"/>
        </w:rPr>
      </w:pPr>
      <w:r w:rsidRPr="00693095">
        <w:rPr>
          <w:rFonts w:cs="Times-Roman"/>
          <w:szCs w:val="20"/>
          <w:lang w:bidi="en-US"/>
        </w:rPr>
        <w:t xml:space="preserve">•analyze science/technology/society problems and issues that affect their home, school, </w:t>
      </w:r>
    </w:p>
    <w:p w:rsidR="00F7282E" w:rsidRPr="00693095" w:rsidRDefault="00EB2153" w:rsidP="00F728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Roman"/>
          <w:szCs w:val="20"/>
          <w:lang w:bidi="en-US"/>
        </w:rPr>
      </w:pPr>
      <w:r w:rsidRPr="00693095">
        <w:rPr>
          <w:rFonts w:cs="Times-Roman"/>
          <w:szCs w:val="20"/>
          <w:lang w:bidi="en-US"/>
        </w:rPr>
        <w:t xml:space="preserve">or community, and carry out a remedial course of action </w:t>
      </w:r>
    </w:p>
    <w:p w:rsidR="00F7282E" w:rsidRPr="00693095" w:rsidRDefault="00EB2153" w:rsidP="00F728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Roman"/>
          <w:szCs w:val="20"/>
          <w:lang w:bidi="en-US"/>
        </w:rPr>
      </w:pPr>
      <w:r w:rsidRPr="00693095">
        <w:rPr>
          <w:rFonts w:cs="Times-Roman"/>
          <w:szCs w:val="20"/>
          <w:lang w:bidi="en-US"/>
        </w:rPr>
        <w:t xml:space="preserve">•make informed consumer decisions by applying knowledge about the attributes of </w:t>
      </w:r>
    </w:p>
    <w:p w:rsidR="00F7282E" w:rsidRPr="00693095" w:rsidRDefault="00EB2153" w:rsidP="00F728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Roman"/>
          <w:szCs w:val="20"/>
          <w:lang w:bidi="en-US"/>
        </w:rPr>
      </w:pPr>
      <w:r w:rsidRPr="00693095">
        <w:rPr>
          <w:rFonts w:cs="Times-Roman"/>
          <w:szCs w:val="20"/>
          <w:lang w:bidi="en-US"/>
        </w:rPr>
        <w:t>particular products and making cost/benefit trade-offs to arrive at an optimal choice</w:t>
      </w:r>
    </w:p>
    <w:p w:rsidR="00F7282E" w:rsidRPr="00693095" w:rsidRDefault="00EB2153" w:rsidP="00F728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Roman"/>
          <w:szCs w:val="20"/>
          <w:lang w:bidi="en-US"/>
        </w:rPr>
      </w:pPr>
      <w:r w:rsidRPr="00693095">
        <w:rPr>
          <w:rFonts w:cs="Times-Roman"/>
          <w:szCs w:val="20"/>
          <w:lang w:bidi="en-US"/>
        </w:rPr>
        <w:t xml:space="preserve">•design solutions to problems involving a familiar and real context, investigate </w:t>
      </w:r>
    </w:p>
    <w:p w:rsidR="00F7282E" w:rsidRPr="00693095" w:rsidRDefault="00EB2153" w:rsidP="00F728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Roman"/>
          <w:szCs w:val="20"/>
          <w:lang w:bidi="en-US"/>
        </w:rPr>
      </w:pPr>
      <w:r w:rsidRPr="00693095">
        <w:rPr>
          <w:rFonts w:cs="Times-Roman"/>
          <w:szCs w:val="20"/>
          <w:lang w:bidi="en-US"/>
        </w:rPr>
        <w:t xml:space="preserve">related science concepts to determine the solution, and use mathematics to model, quantify, measure, and compute </w:t>
      </w:r>
    </w:p>
    <w:p w:rsidR="00F7282E" w:rsidRPr="00693095" w:rsidRDefault="00EB2153" w:rsidP="00F728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Roman"/>
          <w:szCs w:val="20"/>
          <w:lang w:bidi="en-US"/>
        </w:rPr>
      </w:pPr>
      <w:r w:rsidRPr="00693095">
        <w:rPr>
          <w:rFonts w:cs="Times-Roman"/>
          <w:szCs w:val="20"/>
          <w:lang w:bidi="en-US"/>
        </w:rPr>
        <w:t xml:space="preserve">•observe phenomena and evaluate them scientifically and mathematically by con- </w:t>
      </w:r>
    </w:p>
    <w:p w:rsidR="00F7282E" w:rsidRPr="00693095" w:rsidRDefault="00EB2153" w:rsidP="00F728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Roman"/>
          <w:szCs w:val="20"/>
          <w:lang w:bidi="en-US"/>
        </w:rPr>
      </w:pPr>
      <w:r w:rsidRPr="00693095">
        <w:rPr>
          <w:rFonts w:cs="Times-Roman"/>
          <w:szCs w:val="20"/>
          <w:lang w:bidi="en-US"/>
        </w:rPr>
        <w:lastRenderedPageBreak/>
        <w:t xml:space="preserve">ducting a fair test of the effect of variables and using mathematical knowledge </w:t>
      </w:r>
    </w:p>
    <w:p w:rsidR="00F7282E" w:rsidRDefault="00EB2153" w:rsidP="00F728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93095">
        <w:rPr>
          <w:rFonts w:cs="Times-Roman"/>
          <w:szCs w:val="20"/>
          <w:lang w:bidi="en-US"/>
        </w:rPr>
        <w:t>and technological tools to collect, analyze, and present data and conclusions</w:t>
      </w:r>
      <w:r w:rsidRPr="00693095">
        <w:rPr>
          <w:rFonts w:cs="Helvetica"/>
          <w:lang w:bidi="en-US"/>
        </w:rPr>
        <w:t xml:space="preserve"> </w:t>
      </w:r>
    </w:p>
    <w:p w:rsidR="00F7282E" w:rsidRDefault="002522A7" w:rsidP="00F728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F7282E" w:rsidRPr="00693095" w:rsidRDefault="00EB2153" w:rsidP="00F7282E">
      <w:pPr>
        <w:rPr>
          <w:b/>
          <w:color w:val="000000"/>
        </w:rPr>
      </w:pPr>
      <w:r w:rsidRPr="00693095">
        <w:rPr>
          <w:b/>
          <w:color w:val="000000"/>
        </w:rPr>
        <w:t>Teacher:</w:t>
      </w:r>
    </w:p>
    <w:p w:rsidR="00F7282E" w:rsidRDefault="00EB2153" w:rsidP="00F7282E">
      <w:pPr>
        <w:contextualSpacing/>
      </w:pPr>
      <w:r>
        <w:rPr>
          <w:color w:val="000000"/>
        </w:rPr>
        <w:tab/>
      </w:r>
      <w:r w:rsidRPr="00C33774">
        <w:t xml:space="preserve">1e: Designing Coherent Instruction </w:t>
      </w:r>
    </w:p>
    <w:p w:rsidR="00F7282E" w:rsidRPr="00621269" w:rsidRDefault="00EB2153" w:rsidP="00F7282E">
      <w:pPr>
        <w:pStyle w:val="CM3"/>
        <w:numPr>
          <w:ilvl w:val="0"/>
          <w:numId w:val="7"/>
        </w:numPr>
      </w:pPr>
      <w:r w:rsidRPr="00621269">
        <w:t xml:space="preserve">Lessons that support instructional outcomes and reflect important concepts </w:t>
      </w:r>
    </w:p>
    <w:p w:rsidR="00F7282E" w:rsidRPr="00621269" w:rsidRDefault="00EB2153" w:rsidP="00F7282E">
      <w:pPr>
        <w:pStyle w:val="CM3"/>
        <w:numPr>
          <w:ilvl w:val="0"/>
          <w:numId w:val="7"/>
        </w:numPr>
      </w:pPr>
      <w:r w:rsidRPr="00621269">
        <w:t xml:space="preserve">Activities that represent high-level thinking </w:t>
      </w:r>
    </w:p>
    <w:p w:rsidR="00F7282E" w:rsidRPr="00621269" w:rsidRDefault="00EB2153" w:rsidP="00F7282E">
      <w:pPr>
        <w:pStyle w:val="CM3"/>
        <w:numPr>
          <w:ilvl w:val="0"/>
          <w:numId w:val="7"/>
        </w:numPr>
      </w:pPr>
      <w:r w:rsidRPr="00621269">
        <w:t xml:space="preserve">The use of varied resources </w:t>
      </w:r>
    </w:p>
    <w:p w:rsidR="00F7282E" w:rsidRPr="00621269" w:rsidRDefault="00EB2153" w:rsidP="00F7282E">
      <w:pPr>
        <w:pStyle w:val="CM3"/>
        <w:numPr>
          <w:ilvl w:val="0"/>
          <w:numId w:val="7"/>
        </w:numPr>
      </w:pPr>
      <w:r w:rsidRPr="00621269">
        <w:t xml:space="preserve">Thoughtfully planned learning groups </w:t>
      </w:r>
    </w:p>
    <w:p w:rsidR="00F7282E" w:rsidRPr="00621269" w:rsidRDefault="00EB2153" w:rsidP="00F7282E">
      <w:pPr>
        <w:pStyle w:val="CM4"/>
        <w:numPr>
          <w:ilvl w:val="0"/>
          <w:numId w:val="7"/>
        </w:numPr>
      </w:pPr>
      <w:r w:rsidRPr="00621269">
        <w:t xml:space="preserve">Structured lesson plan </w:t>
      </w:r>
    </w:p>
    <w:p w:rsidR="00F7282E" w:rsidRDefault="00EB2153" w:rsidP="00F7282E">
      <w:pPr>
        <w:autoSpaceDE w:val="0"/>
        <w:autoSpaceDN w:val="0"/>
        <w:adjustRightInd w:val="0"/>
        <w:ind w:firstLine="720"/>
        <w:contextualSpacing/>
      </w:pPr>
      <w:r w:rsidRPr="00C33774">
        <w:t>3c: Engaging Students in Learning</w:t>
      </w:r>
    </w:p>
    <w:p w:rsidR="00F7282E" w:rsidRPr="00621269" w:rsidRDefault="00EB2153" w:rsidP="00F7282E">
      <w:pPr>
        <w:pStyle w:val="Default"/>
        <w:numPr>
          <w:ilvl w:val="0"/>
          <w:numId w:val="8"/>
        </w:numPr>
        <w:rPr>
          <w:iCs/>
        </w:rPr>
      </w:pPr>
      <w:r w:rsidRPr="00621269">
        <w:rPr>
          <w:iCs/>
        </w:rPr>
        <w:t xml:space="preserve">Activities aligned with the goals of the lesson </w:t>
      </w:r>
    </w:p>
    <w:p w:rsidR="00F7282E" w:rsidRPr="00621269" w:rsidRDefault="00EB2153" w:rsidP="00F7282E">
      <w:pPr>
        <w:pStyle w:val="Default"/>
        <w:numPr>
          <w:ilvl w:val="0"/>
          <w:numId w:val="8"/>
        </w:numPr>
        <w:rPr>
          <w:iCs/>
        </w:rPr>
      </w:pPr>
      <w:r w:rsidRPr="00621269">
        <w:rPr>
          <w:iCs/>
        </w:rPr>
        <w:t xml:space="preserve">Student enthusiasm, interest, thinking, problem-solving, etc </w:t>
      </w:r>
    </w:p>
    <w:p w:rsidR="00F7282E" w:rsidRPr="00621269" w:rsidRDefault="00EB2153" w:rsidP="00F7282E">
      <w:pPr>
        <w:pStyle w:val="Default"/>
        <w:numPr>
          <w:ilvl w:val="0"/>
          <w:numId w:val="8"/>
        </w:numPr>
        <w:rPr>
          <w:iCs/>
        </w:rPr>
      </w:pPr>
      <w:r w:rsidRPr="00621269">
        <w:rPr>
          <w:iCs/>
        </w:rPr>
        <w:t xml:space="preserve">Learning tasks that require high-level student thinking and are aligned with lesson objectives </w:t>
      </w:r>
    </w:p>
    <w:p w:rsidR="00F7282E" w:rsidRPr="00621269" w:rsidRDefault="00EB2153" w:rsidP="00F7282E">
      <w:pPr>
        <w:pStyle w:val="Default"/>
        <w:numPr>
          <w:ilvl w:val="0"/>
          <w:numId w:val="8"/>
        </w:numPr>
        <w:rPr>
          <w:iCs/>
        </w:rPr>
      </w:pPr>
      <w:r w:rsidRPr="00621269">
        <w:rPr>
          <w:iCs/>
        </w:rPr>
        <w:t xml:space="preserve">Students highly motivated to work on all tasks and are persistent even when the tasks are challenging </w:t>
      </w:r>
    </w:p>
    <w:p w:rsidR="00F7282E" w:rsidRPr="00621269" w:rsidRDefault="00EB2153" w:rsidP="00F7282E">
      <w:pPr>
        <w:pStyle w:val="Default"/>
        <w:numPr>
          <w:ilvl w:val="0"/>
          <w:numId w:val="8"/>
        </w:numPr>
        <w:rPr>
          <w:iCs/>
        </w:rPr>
      </w:pPr>
      <w:r w:rsidRPr="00621269">
        <w:rPr>
          <w:iCs/>
        </w:rPr>
        <w:t xml:space="preserve">Students actively “working,” rather than watching while their teacher “works.” </w:t>
      </w:r>
    </w:p>
    <w:p w:rsidR="00F7282E" w:rsidRPr="00621269" w:rsidRDefault="00EB2153" w:rsidP="00F7282E">
      <w:pPr>
        <w:pStyle w:val="Default"/>
        <w:numPr>
          <w:ilvl w:val="0"/>
          <w:numId w:val="8"/>
        </w:numPr>
        <w:rPr>
          <w:i/>
          <w:iCs/>
        </w:rPr>
      </w:pPr>
      <w:r w:rsidRPr="00621269">
        <w:rPr>
          <w:iCs/>
        </w:rPr>
        <w:t xml:space="preserve">Suitable pacing of the lesson: neither dragging nor rushed, with time for closure and student reflection </w:t>
      </w:r>
    </w:p>
    <w:p w:rsidR="00F7282E" w:rsidRDefault="002522A7" w:rsidP="00F728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F7282E" w:rsidRPr="00693095" w:rsidRDefault="002522A7">
      <w:pPr>
        <w:rPr>
          <w:b/>
          <w:u w:val="single"/>
        </w:rPr>
      </w:pPr>
    </w:p>
    <w:p w:rsidR="00F7282E" w:rsidRPr="00693095" w:rsidRDefault="00EB2153">
      <w:pPr>
        <w:rPr>
          <w:b/>
          <w:u w:val="single"/>
        </w:rPr>
      </w:pPr>
      <w:r w:rsidRPr="00693095">
        <w:rPr>
          <w:b/>
          <w:u w:val="single"/>
        </w:rPr>
        <w:t>Materials</w:t>
      </w:r>
    </w:p>
    <w:p w:rsidR="00603CC5" w:rsidRDefault="00603CC5" w:rsidP="00F7282E">
      <w:pPr>
        <w:rPr>
          <w:b/>
          <w:u w:val="single"/>
        </w:rPr>
      </w:pPr>
    </w:p>
    <w:p w:rsidR="00C0568D" w:rsidRPr="002145C4" w:rsidRDefault="00C0568D" w:rsidP="00C0568D">
      <w:pPr>
        <w:numPr>
          <w:ilvl w:val="0"/>
          <w:numId w:val="11"/>
        </w:numPr>
        <w:spacing w:before="100" w:beforeAutospacing="1" w:after="100" w:afterAutospacing="1"/>
      </w:pPr>
      <w:r w:rsidRPr="002145C4">
        <w:rPr>
          <w:i/>
          <w:iCs/>
        </w:rPr>
        <w:t>Common Water Uses and Amounts</w:t>
      </w:r>
      <w:r w:rsidRPr="002145C4">
        <w:t xml:space="preserve"> (</w:t>
      </w:r>
      <w:r>
        <w:rPr>
          <w:b/>
          <w:bCs/>
        </w:rPr>
        <w:t>worksheet</w:t>
      </w:r>
      <w:r w:rsidRPr="002145C4">
        <w:t xml:space="preserve">) </w:t>
      </w:r>
    </w:p>
    <w:p w:rsidR="00C0568D" w:rsidRPr="002145C4" w:rsidRDefault="00C0568D" w:rsidP="00C0568D">
      <w:pPr>
        <w:numPr>
          <w:ilvl w:val="0"/>
          <w:numId w:val="11"/>
        </w:numPr>
        <w:spacing w:before="100" w:beforeAutospacing="1" w:after="100" w:afterAutospacing="1"/>
      </w:pPr>
      <w:r w:rsidRPr="002145C4">
        <w:t xml:space="preserve">Empty gallon jugs </w:t>
      </w:r>
    </w:p>
    <w:p w:rsidR="00C0568D" w:rsidRPr="002145C4" w:rsidRDefault="00C0568D" w:rsidP="00C0568D">
      <w:pPr>
        <w:numPr>
          <w:ilvl w:val="0"/>
          <w:numId w:val="11"/>
        </w:numPr>
        <w:spacing w:before="100" w:beforeAutospacing="1" w:after="100" w:afterAutospacing="1"/>
      </w:pPr>
      <w:r w:rsidRPr="002145C4">
        <w:t xml:space="preserve">Math-counting blocks </w:t>
      </w:r>
    </w:p>
    <w:p w:rsidR="00603CC5" w:rsidRDefault="00C0568D" w:rsidP="00C0568D">
      <w:pPr>
        <w:rPr>
          <w:b/>
          <w:u w:val="single"/>
        </w:rPr>
      </w:pPr>
      <w:r w:rsidRPr="002145C4">
        <w:rPr>
          <w:i/>
          <w:iCs/>
        </w:rPr>
        <w:t>Student Recording Sheet for Water Usage</w:t>
      </w:r>
      <w:r w:rsidRPr="002145C4">
        <w:t xml:space="preserve"> (</w:t>
      </w:r>
      <w:proofErr w:type="spellStart"/>
      <w:r>
        <w:rPr>
          <w:b/>
          <w:bCs/>
        </w:rPr>
        <w:t>worlsheet</w:t>
      </w:r>
      <w:proofErr w:type="spellEnd"/>
      <w:r>
        <w:rPr>
          <w:b/>
          <w:bCs/>
        </w:rPr>
        <w:t>)</w:t>
      </w:r>
    </w:p>
    <w:p w:rsidR="00F7282E" w:rsidRPr="00693095" w:rsidRDefault="00EB2153" w:rsidP="00F7282E">
      <w:pPr>
        <w:rPr>
          <w:b/>
          <w:u w:val="single"/>
        </w:rPr>
      </w:pPr>
      <w:r w:rsidRPr="00693095">
        <w:rPr>
          <w:b/>
          <w:u w:val="single"/>
        </w:rPr>
        <w:t>Connections</w:t>
      </w:r>
      <w:r w:rsidR="00C0568D">
        <w:rPr>
          <w:b/>
          <w:u w:val="single"/>
        </w:rPr>
        <w:t xml:space="preserve"> (these ideas would have been taught in prior lessons)</w:t>
      </w:r>
    </w:p>
    <w:p w:rsidR="00F7282E" w:rsidRDefault="00EB2153" w:rsidP="00F7282E">
      <w:r>
        <w:lastRenderedPageBreak/>
        <w:tab/>
        <w:t>Ask students to recall where water is located on the earth (oceans, rivers, ground, etc.). Ask if they recall</w:t>
      </w:r>
      <w:r w:rsidR="00C0568D">
        <w:t xml:space="preserve"> how much of this water we can actually use (fresh water)</w:t>
      </w:r>
      <w:r>
        <w:t xml:space="preserve"> where the most water is located (Oceans). </w:t>
      </w:r>
      <w:r w:rsidR="00C0568D">
        <w:t>Re-</w:t>
      </w:r>
      <w:proofErr w:type="spellStart"/>
      <w:r w:rsidR="00C0568D">
        <w:t>interate</w:t>
      </w:r>
      <w:proofErr w:type="spellEnd"/>
      <w:r w:rsidR="00C0568D">
        <w:t xml:space="preserve"> that only a small percentage of that water is fresh water that we use for (discussion see below</w:t>
      </w:r>
      <w:r w:rsidR="00602AFA">
        <w:t xml:space="preserve"> and handout </w:t>
      </w:r>
      <w:proofErr w:type="gramStart"/>
      <w:r w:rsidR="00602AFA">
        <w:t>1</w:t>
      </w:r>
      <w:r w:rsidR="00C0568D">
        <w:t xml:space="preserve"> )</w:t>
      </w:r>
      <w:proofErr w:type="gramEnd"/>
      <w:r w:rsidR="00C0568D">
        <w:t xml:space="preserve"> </w:t>
      </w:r>
    </w:p>
    <w:p w:rsidR="00F7282E" w:rsidRDefault="002522A7"/>
    <w:p w:rsidR="00F7282E" w:rsidRPr="00693095" w:rsidRDefault="002522A7">
      <w:pPr>
        <w:rPr>
          <w:b/>
          <w:u w:val="single"/>
        </w:rPr>
      </w:pPr>
    </w:p>
    <w:p w:rsidR="00F7282E" w:rsidRPr="00693095" w:rsidRDefault="002522A7">
      <w:pPr>
        <w:rPr>
          <w:b/>
          <w:u w:val="single"/>
        </w:rPr>
      </w:pPr>
    </w:p>
    <w:p w:rsidR="00F7282E" w:rsidRPr="00693095" w:rsidRDefault="00EB2153">
      <w:pPr>
        <w:rPr>
          <w:b/>
          <w:u w:val="single"/>
        </w:rPr>
      </w:pPr>
      <w:r w:rsidRPr="00693095">
        <w:rPr>
          <w:b/>
          <w:u w:val="single"/>
        </w:rPr>
        <w:t>Procedure</w:t>
      </w:r>
    </w:p>
    <w:p w:rsidR="00F7282E" w:rsidRPr="00693095" w:rsidRDefault="002522A7"/>
    <w:p w:rsidR="00C0568D" w:rsidRPr="002145C4" w:rsidRDefault="00C0568D" w:rsidP="00C0568D">
      <w:pPr>
        <w:spacing w:beforeAutospacing="1" w:after="100" w:afterAutospacing="1"/>
      </w:pPr>
      <w:r w:rsidRPr="002145C4">
        <w:rPr>
          <w:i/>
          <w:iCs/>
        </w:rPr>
        <w:t xml:space="preserve">Begin class by asking students to estimate the amount of water they use each day. Have students write down their estimates and put them aside for future reference. </w:t>
      </w:r>
    </w:p>
    <w:p w:rsidR="00C0568D" w:rsidRPr="002145C4" w:rsidRDefault="00C0568D" w:rsidP="00C0568D">
      <w:pPr>
        <w:numPr>
          <w:ilvl w:val="0"/>
          <w:numId w:val="12"/>
        </w:numPr>
        <w:spacing w:before="100" w:beforeAutospacing="1" w:after="100" w:afterAutospacing="1"/>
        <w:ind w:left="1440"/>
      </w:pPr>
      <w:r w:rsidRPr="002145C4">
        <w:t xml:space="preserve">In cooperative groups of three students, ask the class to brainstorm all the ways they can think of that they use water every day. </w:t>
      </w:r>
    </w:p>
    <w:p w:rsidR="00C0568D" w:rsidRPr="002145C4" w:rsidRDefault="00C0568D" w:rsidP="00C0568D">
      <w:pPr>
        <w:numPr>
          <w:ilvl w:val="0"/>
          <w:numId w:val="12"/>
        </w:numPr>
        <w:spacing w:before="100" w:beforeAutospacing="1" w:after="100" w:afterAutospacing="1"/>
        <w:ind w:left="1440"/>
      </w:pPr>
      <w:r w:rsidRPr="002145C4">
        <w:t xml:space="preserve">Compile a class list of the answers the groups made. Ask the students to share the amounts they estimated at the beginning of class. (Note: you will get a very wide range.) </w:t>
      </w:r>
    </w:p>
    <w:p w:rsidR="00C0568D" w:rsidRPr="002145C4" w:rsidRDefault="00C0568D" w:rsidP="00C0568D">
      <w:pPr>
        <w:numPr>
          <w:ilvl w:val="0"/>
          <w:numId w:val="12"/>
        </w:numPr>
        <w:spacing w:before="100" w:beforeAutospacing="1" w:after="100" w:afterAutospacing="1"/>
        <w:ind w:left="1440"/>
      </w:pPr>
      <w:r w:rsidRPr="002145C4">
        <w:t>Distribute statistics that show how much water various activities use (</w:t>
      </w:r>
      <w:r w:rsidRPr="002145C4">
        <w:rPr>
          <w:b/>
          <w:bCs/>
        </w:rPr>
        <w:t>Attachment One</w:t>
      </w:r>
      <w:r w:rsidRPr="002145C4">
        <w:t>). Using an empty gallon jug, explain that two-thirds of the people in the world use just thirteen gallons of water each day. Ask how this compares with their estimates. Explain that the average American uses approximately 100-105 gallons of water each day. Provide the class with statistics that show the amount of water it takes to produce several common items we use every day such as tomatoes, a gallon of milk, energy to light a light bulb, production of newsprint, etc. (</w:t>
      </w:r>
      <w:r w:rsidRPr="002145C4">
        <w:rPr>
          <w:b/>
          <w:bCs/>
        </w:rPr>
        <w:t>Attachment One</w:t>
      </w:r>
      <w:r w:rsidRPr="002145C4">
        <w:t xml:space="preserve">). Ask for reactions to these statistics. </w:t>
      </w:r>
    </w:p>
    <w:p w:rsidR="00C0568D" w:rsidRPr="002145C4" w:rsidRDefault="00C0568D" w:rsidP="00C0568D">
      <w:pPr>
        <w:numPr>
          <w:ilvl w:val="0"/>
          <w:numId w:val="12"/>
        </w:numPr>
        <w:spacing w:before="100" w:beforeAutospacing="1" w:after="100" w:afterAutospacing="1"/>
        <w:ind w:left="1440"/>
      </w:pPr>
      <w:r w:rsidRPr="002145C4">
        <w:t xml:space="preserve">Using math-counting blocks of 100 to represent the total amount of water on the earth, ask student to guess how much is available for use by humans and animals. After several estimates, explain that only three percent of the total amount of water is fresh water and of that three percent, one percent is actually available for use. The rest is too deep underground or locked up in ice caps. Ask students to turn to their neighbor and make a generalization about the amount of water that is available. (Water is extremely limited for actual use.) </w:t>
      </w:r>
    </w:p>
    <w:p w:rsidR="00C0568D" w:rsidRPr="002145C4" w:rsidRDefault="00C0568D" w:rsidP="00C0568D">
      <w:pPr>
        <w:numPr>
          <w:ilvl w:val="0"/>
          <w:numId w:val="12"/>
        </w:numPr>
        <w:spacing w:before="100" w:beforeAutospacing="1" w:after="100" w:afterAutospacing="1"/>
        <w:ind w:left="1440"/>
      </w:pPr>
      <w:r w:rsidRPr="002145C4">
        <w:t xml:space="preserve">Provide </w:t>
      </w:r>
      <w:r w:rsidRPr="002145C4">
        <w:rPr>
          <w:i/>
          <w:iCs/>
        </w:rPr>
        <w:t>Student Recording Sheet for Water Usage</w:t>
      </w:r>
      <w:r w:rsidRPr="002145C4">
        <w:t xml:space="preserve"> (</w:t>
      </w:r>
      <w:r w:rsidRPr="002145C4">
        <w:rPr>
          <w:b/>
          <w:bCs/>
        </w:rPr>
        <w:t>Attachment Two</w:t>
      </w:r>
      <w:r w:rsidRPr="002145C4">
        <w:t xml:space="preserve">) for students to record the amount of water they use for the next 24 hours. This will be the homework assignment. </w:t>
      </w:r>
    </w:p>
    <w:p w:rsidR="00C0568D" w:rsidRPr="002145C4" w:rsidRDefault="00C0568D" w:rsidP="00C0568D">
      <w:pPr>
        <w:spacing w:before="100" w:beforeAutospacing="1" w:after="100" w:afterAutospacing="1"/>
        <w:outlineLvl w:val="3"/>
        <w:rPr>
          <w:b/>
          <w:bCs/>
        </w:rPr>
      </w:pPr>
      <w:r w:rsidRPr="002145C4">
        <w:rPr>
          <w:b/>
          <w:bCs/>
        </w:rPr>
        <w:t xml:space="preserve">Assessment: </w:t>
      </w:r>
    </w:p>
    <w:p w:rsidR="00C0568D" w:rsidRPr="002145C4" w:rsidRDefault="00C0568D" w:rsidP="00C0568D">
      <w:pPr>
        <w:spacing w:beforeAutospacing="1" w:after="100" w:afterAutospacing="1"/>
      </w:pPr>
      <w:r w:rsidRPr="002145C4">
        <w:lastRenderedPageBreak/>
        <w:t>Students will be assessed by teacher observation of the involvement of the students and by the completion of the recording sheets.</w:t>
      </w:r>
    </w:p>
    <w:p w:rsidR="00F7282E" w:rsidRPr="00693095" w:rsidRDefault="002522A7" w:rsidP="00F7282E"/>
    <w:p w:rsidR="00F7282E" w:rsidRPr="00693095" w:rsidRDefault="00EB2153" w:rsidP="00F7282E">
      <w:pPr>
        <w:rPr>
          <w:b/>
          <w:u w:val="single"/>
        </w:rPr>
      </w:pPr>
      <w:r w:rsidRPr="00693095">
        <w:rPr>
          <w:b/>
          <w:u w:val="single"/>
        </w:rPr>
        <w:t>Wrap Up/Closure</w:t>
      </w:r>
    </w:p>
    <w:p w:rsidR="00C0568D" w:rsidRPr="002145C4" w:rsidRDefault="00C0568D" w:rsidP="00C0568D">
      <w:r>
        <w:t>.</w:t>
      </w:r>
      <w:r w:rsidRPr="002145C4">
        <w:rPr>
          <w:b/>
          <w:bCs/>
        </w:rPr>
        <w:t xml:space="preserve">School/Home Connection: </w:t>
      </w:r>
    </w:p>
    <w:p w:rsidR="00F7282E" w:rsidRPr="00693095" w:rsidRDefault="00C0568D" w:rsidP="00C0568D">
      <w:pPr>
        <w:rPr>
          <w:b/>
          <w:u w:val="single"/>
        </w:rPr>
      </w:pPr>
      <w:r w:rsidRPr="002145C4">
        <w:t>Students will take the recording sheets home and record their water usage for the 24-hour period</w:t>
      </w:r>
    </w:p>
    <w:p w:rsidR="00F7282E" w:rsidRPr="00693095" w:rsidRDefault="002522A7" w:rsidP="00F7282E">
      <w:pPr>
        <w:rPr>
          <w:b/>
          <w:u w:val="single"/>
        </w:rPr>
      </w:pPr>
    </w:p>
    <w:p w:rsidR="00F7282E" w:rsidRPr="00693095" w:rsidRDefault="00EB2153" w:rsidP="00F7282E">
      <w:pPr>
        <w:rPr>
          <w:b/>
          <w:u w:val="single"/>
        </w:rPr>
      </w:pPr>
      <w:r w:rsidRPr="00693095">
        <w:rPr>
          <w:b/>
          <w:u w:val="single"/>
        </w:rPr>
        <w:t>Extensions</w:t>
      </w:r>
    </w:p>
    <w:p w:rsidR="00603CC5" w:rsidRDefault="00C0568D" w:rsidP="00F7282E">
      <w:pPr>
        <w:spacing w:before="100" w:beforeAutospacing="1" w:after="100" w:afterAutospacing="1"/>
        <w:outlineLvl w:val="2"/>
        <w:rPr>
          <w:b/>
          <w:i/>
        </w:rPr>
      </w:pPr>
      <w:r>
        <w:rPr>
          <w:b/>
          <w:i/>
        </w:rPr>
        <w:t>-</w:t>
      </w:r>
      <w:r w:rsidRPr="00C0568D">
        <w:rPr>
          <w:b/>
          <w:i/>
        </w:rPr>
        <w:t xml:space="preserve">Students should visit wateruseitwidely.com/kids to explore more ideas about the sustainability of water </w:t>
      </w:r>
    </w:p>
    <w:p w:rsidR="00C0568D" w:rsidRPr="00C0568D" w:rsidRDefault="00C0568D" w:rsidP="00F7282E">
      <w:pPr>
        <w:spacing w:before="100" w:beforeAutospacing="1" w:after="100" w:afterAutospacing="1"/>
        <w:outlineLvl w:val="2"/>
        <w:rPr>
          <w:b/>
          <w:bCs/>
          <w:color w:val="000000"/>
          <w:u w:val="single"/>
        </w:rPr>
      </w:pPr>
      <w:r>
        <w:rPr>
          <w:b/>
          <w:i/>
        </w:rPr>
        <w:t xml:space="preserve">-Students can create a written action plan that explains how they will </w:t>
      </w:r>
      <w:proofErr w:type="spellStart"/>
      <w:r>
        <w:rPr>
          <w:b/>
          <w:i/>
        </w:rPr>
        <w:t>lesson</w:t>
      </w:r>
      <w:proofErr w:type="spellEnd"/>
      <w:r>
        <w:rPr>
          <w:b/>
          <w:i/>
        </w:rPr>
        <w:t xml:space="preserve"> their carbon footprint </w:t>
      </w:r>
    </w:p>
    <w:p w:rsidR="00F7282E" w:rsidRPr="00693095" w:rsidRDefault="00EB2153" w:rsidP="00F7282E">
      <w:pPr>
        <w:spacing w:before="100" w:beforeAutospacing="1" w:after="100" w:afterAutospacing="1"/>
        <w:outlineLvl w:val="2"/>
        <w:rPr>
          <w:b/>
          <w:bCs/>
          <w:color w:val="000000"/>
          <w:u w:val="single"/>
        </w:rPr>
      </w:pPr>
      <w:r w:rsidRPr="00693095">
        <w:rPr>
          <w:b/>
          <w:bCs/>
          <w:color w:val="000000"/>
          <w:u w:val="single"/>
        </w:rPr>
        <w:t>Assessment</w:t>
      </w:r>
    </w:p>
    <w:p w:rsidR="00F7282E" w:rsidRPr="00693095" w:rsidRDefault="00EB2153" w:rsidP="00F7282E">
      <w:pPr>
        <w:spacing w:before="100" w:beforeAutospacing="1" w:after="100" w:afterAutospacing="1"/>
        <w:outlineLvl w:val="2"/>
      </w:pPr>
      <w:r w:rsidRPr="00427E4C">
        <w:rPr>
          <w:color w:val="000000"/>
        </w:rPr>
        <w:t>Teacher will circulate and monitor throughout the lesson to make informal assessments.  Use the student observations to formally</w:t>
      </w:r>
      <w:r>
        <w:rPr>
          <w:color w:val="000000"/>
        </w:rPr>
        <w:t xml:space="preserve"> assess student’s understanding according to rubric.</w:t>
      </w:r>
      <w:r w:rsidR="00603CC5">
        <w:rPr>
          <w:color w:val="000000"/>
        </w:rPr>
        <w:t xml:space="preserve"> Teacher should have a checklist with students name and an area to record the appropriate grade on the rubric to the </w:t>
      </w:r>
      <w:proofErr w:type="gramStart"/>
      <w:r w:rsidR="00603CC5">
        <w:rPr>
          <w:color w:val="000000"/>
        </w:rPr>
        <w:t>students</w:t>
      </w:r>
      <w:proofErr w:type="gramEnd"/>
      <w:r w:rsidR="00603CC5">
        <w:rPr>
          <w:color w:val="000000"/>
        </w:rPr>
        <w:t xml:space="preserve"> name. </w:t>
      </w:r>
    </w:p>
    <w:p w:rsidR="00F7282E" w:rsidRPr="00693095" w:rsidRDefault="002522A7" w:rsidP="00F7282E"/>
    <w:p w:rsidR="00F7282E" w:rsidRPr="00693095" w:rsidRDefault="002522A7" w:rsidP="00F7282E"/>
    <w:p w:rsidR="00F7282E" w:rsidRPr="00693095" w:rsidRDefault="002522A7" w:rsidP="00F7282E"/>
    <w:p w:rsidR="00F7282E" w:rsidRPr="00693095" w:rsidRDefault="002522A7" w:rsidP="00F7282E"/>
    <w:p w:rsidR="00F7282E" w:rsidRPr="00693095" w:rsidRDefault="002522A7" w:rsidP="00F7282E"/>
    <w:tbl>
      <w:tblPr>
        <w:tblpPr w:leftFromText="180" w:rightFromText="180" w:vertAnchor="page" w:horzAnchor="margin" w:tblpXSpec="center" w:tblpY="1985"/>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87"/>
        <w:gridCol w:w="2635"/>
        <w:gridCol w:w="2635"/>
        <w:gridCol w:w="2635"/>
        <w:gridCol w:w="2636"/>
      </w:tblGrid>
      <w:tr w:rsidR="00EB2153" w:rsidRPr="00EB2153" w:rsidTr="00EB2153">
        <w:tc>
          <w:tcPr>
            <w:tcW w:w="2887" w:type="dxa"/>
          </w:tcPr>
          <w:p w:rsidR="00F7282E" w:rsidRPr="00D80AC5" w:rsidRDefault="002522A7" w:rsidP="00EB2153">
            <w:pPr>
              <w:rPr>
                <w:lang w:bidi="en-US"/>
              </w:rPr>
            </w:pPr>
          </w:p>
        </w:tc>
        <w:tc>
          <w:tcPr>
            <w:tcW w:w="2635" w:type="dxa"/>
          </w:tcPr>
          <w:p w:rsidR="00F7282E" w:rsidRPr="00EB2153" w:rsidRDefault="00EB2153" w:rsidP="00EB2153">
            <w:pPr>
              <w:jc w:val="center"/>
              <w:rPr>
                <w:sz w:val="36"/>
                <w:lang w:bidi="en-US"/>
              </w:rPr>
            </w:pPr>
            <w:r w:rsidRPr="00EB2153">
              <w:rPr>
                <w:sz w:val="36"/>
                <w:lang w:bidi="en-US"/>
              </w:rPr>
              <w:t>4</w:t>
            </w:r>
          </w:p>
        </w:tc>
        <w:tc>
          <w:tcPr>
            <w:tcW w:w="2635" w:type="dxa"/>
          </w:tcPr>
          <w:p w:rsidR="00F7282E" w:rsidRPr="00EB2153" w:rsidRDefault="00EB2153" w:rsidP="00EB2153">
            <w:pPr>
              <w:jc w:val="center"/>
              <w:rPr>
                <w:sz w:val="36"/>
                <w:lang w:bidi="en-US"/>
              </w:rPr>
            </w:pPr>
            <w:r w:rsidRPr="00EB2153">
              <w:rPr>
                <w:sz w:val="36"/>
                <w:lang w:bidi="en-US"/>
              </w:rPr>
              <w:t>3</w:t>
            </w:r>
          </w:p>
        </w:tc>
        <w:tc>
          <w:tcPr>
            <w:tcW w:w="2635" w:type="dxa"/>
          </w:tcPr>
          <w:p w:rsidR="00F7282E" w:rsidRPr="00EB2153" w:rsidRDefault="00EB2153" w:rsidP="00EB2153">
            <w:pPr>
              <w:jc w:val="center"/>
              <w:rPr>
                <w:sz w:val="36"/>
                <w:lang w:bidi="en-US"/>
              </w:rPr>
            </w:pPr>
            <w:r w:rsidRPr="00EB2153">
              <w:rPr>
                <w:sz w:val="36"/>
                <w:lang w:bidi="en-US"/>
              </w:rPr>
              <w:t>2</w:t>
            </w:r>
          </w:p>
        </w:tc>
        <w:tc>
          <w:tcPr>
            <w:tcW w:w="2636" w:type="dxa"/>
          </w:tcPr>
          <w:p w:rsidR="00F7282E" w:rsidRPr="00EB2153" w:rsidRDefault="00EB2153" w:rsidP="00EB2153">
            <w:pPr>
              <w:jc w:val="center"/>
              <w:rPr>
                <w:sz w:val="36"/>
                <w:lang w:bidi="en-US"/>
              </w:rPr>
            </w:pPr>
            <w:r w:rsidRPr="00EB2153">
              <w:rPr>
                <w:sz w:val="36"/>
                <w:lang w:bidi="en-US"/>
              </w:rPr>
              <w:t>1</w:t>
            </w:r>
          </w:p>
        </w:tc>
      </w:tr>
      <w:tr w:rsidR="00EB2153" w:rsidRPr="00D80AC5" w:rsidTr="00EB2153">
        <w:tc>
          <w:tcPr>
            <w:tcW w:w="2887" w:type="dxa"/>
          </w:tcPr>
          <w:p w:rsidR="00F7282E" w:rsidRPr="00EB2153" w:rsidRDefault="00EB2153" w:rsidP="00EB2153">
            <w:pPr>
              <w:rPr>
                <w:b/>
                <w:lang w:bidi="en-US"/>
              </w:rPr>
            </w:pPr>
            <w:r w:rsidRPr="00EB2153">
              <w:rPr>
                <w:b/>
                <w:lang w:bidi="en-US"/>
              </w:rPr>
              <w:t>Student Understanding</w:t>
            </w:r>
          </w:p>
        </w:tc>
        <w:tc>
          <w:tcPr>
            <w:tcW w:w="2635" w:type="dxa"/>
          </w:tcPr>
          <w:p w:rsidR="00F7282E" w:rsidRPr="00EB2153" w:rsidRDefault="00EB2153" w:rsidP="00EB2153">
            <w:pPr>
              <w:autoSpaceDE w:val="0"/>
              <w:autoSpaceDN w:val="0"/>
              <w:adjustRightInd w:val="0"/>
              <w:rPr>
                <w:bCs/>
                <w:lang w:bidi="en-US"/>
              </w:rPr>
            </w:pPr>
            <w:r w:rsidRPr="00D80AC5">
              <w:rPr>
                <w:lang w:bidi="en-US"/>
              </w:rPr>
              <w:t xml:space="preserve">• </w:t>
            </w:r>
            <w:r w:rsidRPr="00EB2153">
              <w:rPr>
                <w:bCs/>
                <w:lang w:bidi="en-US"/>
              </w:rPr>
              <w:t xml:space="preserve">There is evidence that the student has a </w:t>
            </w:r>
            <w:r w:rsidRPr="00EB2153">
              <w:rPr>
                <w:b/>
                <w:bCs/>
                <w:iCs/>
                <w:lang w:bidi="en-US"/>
              </w:rPr>
              <w:t>full and complete</w:t>
            </w:r>
            <w:r w:rsidRPr="00EB2153">
              <w:rPr>
                <w:bCs/>
                <w:iCs/>
                <w:lang w:bidi="en-US"/>
              </w:rPr>
              <w:t xml:space="preserve"> understanding </w:t>
            </w:r>
            <w:r w:rsidRPr="00EB2153">
              <w:rPr>
                <w:bCs/>
                <w:lang w:bidi="en-US"/>
              </w:rPr>
              <w:t>of the question or problem.</w:t>
            </w:r>
          </w:p>
          <w:p w:rsidR="00F7282E" w:rsidRPr="00D80AC5" w:rsidRDefault="00EB2153" w:rsidP="00EB2153">
            <w:pPr>
              <w:autoSpaceDE w:val="0"/>
              <w:autoSpaceDN w:val="0"/>
              <w:adjustRightInd w:val="0"/>
              <w:rPr>
                <w:lang w:bidi="en-US"/>
              </w:rPr>
            </w:pPr>
            <w:r w:rsidRPr="00D80AC5">
              <w:rPr>
                <w:lang w:bidi="en-US"/>
              </w:rPr>
              <w:t>• The supporting scientific evidence is complete and demonstrates a full integration of scientific concepts, principles, and/or skills.</w:t>
            </w:r>
          </w:p>
        </w:tc>
        <w:tc>
          <w:tcPr>
            <w:tcW w:w="2635" w:type="dxa"/>
          </w:tcPr>
          <w:p w:rsidR="00F7282E" w:rsidRPr="00EB2153" w:rsidRDefault="00EB2153" w:rsidP="00EB2153">
            <w:pPr>
              <w:autoSpaceDE w:val="0"/>
              <w:autoSpaceDN w:val="0"/>
              <w:adjustRightInd w:val="0"/>
              <w:rPr>
                <w:bCs/>
                <w:lang w:bidi="en-US"/>
              </w:rPr>
            </w:pPr>
            <w:r w:rsidRPr="00D80AC5">
              <w:rPr>
                <w:lang w:bidi="en-US"/>
              </w:rPr>
              <w:t xml:space="preserve">• </w:t>
            </w:r>
            <w:r w:rsidRPr="00EB2153">
              <w:rPr>
                <w:bCs/>
                <w:lang w:bidi="en-US"/>
              </w:rPr>
              <w:t xml:space="preserve">There is evidence that the student has a </w:t>
            </w:r>
            <w:r w:rsidRPr="00EB2153">
              <w:rPr>
                <w:b/>
                <w:bCs/>
                <w:iCs/>
                <w:lang w:bidi="en-US"/>
              </w:rPr>
              <w:t>general</w:t>
            </w:r>
            <w:r w:rsidRPr="00EB2153">
              <w:rPr>
                <w:bCs/>
                <w:iCs/>
                <w:lang w:bidi="en-US"/>
              </w:rPr>
              <w:t xml:space="preserve"> understanding </w:t>
            </w:r>
            <w:r w:rsidRPr="00EB2153">
              <w:rPr>
                <w:bCs/>
                <w:lang w:bidi="en-US"/>
              </w:rPr>
              <w:t>of the question or problem.</w:t>
            </w:r>
          </w:p>
          <w:p w:rsidR="00F7282E" w:rsidRPr="00D80AC5" w:rsidRDefault="00EB2153" w:rsidP="00EB2153">
            <w:pPr>
              <w:autoSpaceDE w:val="0"/>
              <w:autoSpaceDN w:val="0"/>
              <w:adjustRightInd w:val="0"/>
              <w:rPr>
                <w:lang w:bidi="en-US"/>
              </w:rPr>
            </w:pPr>
            <w:r w:rsidRPr="00D80AC5">
              <w:rPr>
                <w:lang w:bidi="en-US"/>
              </w:rPr>
              <w:t>• The supporting scientific evidence is generally complete with some integration of scientific concepts, principles, and/or skills.</w:t>
            </w:r>
          </w:p>
        </w:tc>
        <w:tc>
          <w:tcPr>
            <w:tcW w:w="2635" w:type="dxa"/>
          </w:tcPr>
          <w:p w:rsidR="00F7282E" w:rsidRPr="00EB2153" w:rsidRDefault="00EB2153" w:rsidP="00EB2153">
            <w:pPr>
              <w:autoSpaceDE w:val="0"/>
              <w:autoSpaceDN w:val="0"/>
              <w:adjustRightInd w:val="0"/>
              <w:rPr>
                <w:bCs/>
                <w:lang w:bidi="en-US"/>
              </w:rPr>
            </w:pPr>
            <w:r w:rsidRPr="00D80AC5">
              <w:rPr>
                <w:lang w:bidi="en-US"/>
              </w:rPr>
              <w:t xml:space="preserve">• </w:t>
            </w:r>
            <w:r w:rsidRPr="00EB2153">
              <w:rPr>
                <w:bCs/>
                <w:lang w:bidi="en-US"/>
              </w:rPr>
              <w:t xml:space="preserve">There is evidence that the student has </w:t>
            </w:r>
            <w:r w:rsidRPr="00EB2153">
              <w:rPr>
                <w:b/>
                <w:bCs/>
                <w:iCs/>
                <w:lang w:bidi="en-US"/>
              </w:rPr>
              <w:t>minimal</w:t>
            </w:r>
            <w:r w:rsidRPr="00EB2153">
              <w:rPr>
                <w:bCs/>
                <w:iCs/>
                <w:lang w:bidi="en-US"/>
              </w:rPr>
              <w:t xml:space="preserve"> understanding </w:t>
            </w:r>
            <w:r w:rsidRPr="00EB2153">
              <w:rPr>
                <w:bCs/>
                <w:lang w:bidi="en-US"/>
              </w:rPr>
              <w:t>of the question or problem.</w:t>
            </w:r>
          </w:p>
          <w:p w:rsidR="00F7282E" w:rsidRPr="00D80AC5" w:rsidRDefault="00EB2153" w:rsidP="00EB2153">
            <w:pPr>
              <w:rPr>
                <w:lang w:bidi="en-US"/>
              </w:rPr>
            </w:pPr>
            <w:r w:rsidRPr="00D80AC5">
              <w:rPr>
                <w:lang w:bidi="en-US"/>
              </w:rPr>
              <w:t>• The supporting scientific evidence is minimal.</w:t>
            </w:r>
          </w:p>
        </w:tc>
        <w:tc>
          <w:tcPr>
            <w:tcW w:w="2636" w:type="dxa"/>
          </w:tcPr>
          <w:p w:rsidR="00F7282E" w:rsidRPr="00D80AC5" w:rsidRDefault="00EB2153" w:rsidP="00EB2153">
            <w:pPr>
              <w:rPr>
                <w:lang w:bidi="en-US"/>
              </w:rPr>
            </w:pPr>
            <w:r w:rsidRPr="00D80AC5">
              <w:rPr>
                <w:lang w:bidi="en-US"/>
              </w:rPr>
              <w:t xml:space="preserve">• </w:t>
            </w:r>
            <w:r w:rsidRPr="00EB2153">
              <w:rPr>
                <w:bCs/>
                <w:lang w:bidi="en-US"/>
              </w:rPr>
              <w:t xml:space="preserve">There is evidence that the student has </w:t>
            </w:r>
            <w:r w:rsidRPr="00EB2153">
              <w:rPr>
                <w:b/>
                <w:bCs/>
                <w:iCs/>
                <w:lang w:bidi="en-US"/>
              </w:rPr>
              <w:t>no</w:t>
            </w:r>
            <w:r w:rsidRPr="00EB2153">
              <w:rPr>
                <w:bCs/>
                <w:iCs/>
                <w:lang w:bidi="en-US"/>
              </w:rPr>
              <w:t xml:space="preserve"> understanding </w:t>
            </w:r>
            <w:r w:rsidRPr="00EB2153">
              <w:rPr>
                <w:bCs/>
                <w:lang w:bidi="en-US"/>
              </w:rPr>
              <w:t>of the question or problem.</w:t>
            </w:r>
          </w:p>
        </w:tc>
      </w:tr>
      <w:tr w:rsidR="00EB2153" w:rsidRPr="00D80AC5" w:rsidTr="00EB2153">
        <w:tc>
          <w:tcPr>
            <w:tcW w:w="2887" w:type="dxa"/>
          </w:tcPr>
          <w:p w:rsidR="00F7282E" w:rsidRPr="00EB2153" w:rsidRDefault="00EB2153" w:rsidP="00EB2153">
            <w:pPr>
              <w:rPr>
                <w:b/>
                <w:lang w:bidi="en-US"/>
              </w:rPr>
            </w:pPr>
            <w:r w:rsidRPr="00EB2153">
              <w:rPr>
                <w:b/>
                <w:lang w:bidi="en-US"/>
              </w:rPr>
              <w:t>Student Response</w:t>
            </w:r>
          </w:p>
        </w:tc>
        <w:tc>
          <w:tcPr>
            <w:tcW w:w="2635" w:type="dxa"/>
          </w:tcPr>
          <w:p w:rsidR="00F7282E" w:rsidRPr="00D80AC5" w:rsidRDefault="00EB2153" w:rsidP="00EB2153">
            <w:pPr>
              <w:autoSpaceDE w:val="0"/>
              <w:autoSpaceDN w:val="0"/>
              <w:adjustRightInd w:val="0"/>
              <w:rPr>
                <w:lang w:bidi="en-US"/>
              </w:rPr>
            </w:pPr>
            <w:r w:rsidRPr="00D80AC5">
              <w:rPr>
                <w:lang w:bidi="en-US"/>
              </w:rPr>
              <w:t>The response reflects a complete synthesis of information, such as data, cause-effect relationships, or other collected evidence.</w:t>
            </w:r>
          </w:p>
        </w:tc>
        <w:tc>
          <w:tcPr>
            <w:tcW w:w="2635" w:type="dxa"/>
          </w:tcPr>
          <w:p w:rsidR="00F7282E" w:rsidRPr="00D80AC5" w:rsidRDefault="00EB2153" w:rsidP="00EB2153">
            <w:pPr>
              <w:autoSpaceDE w:val="0"/>
              <w:autoSpaceDN w:val="0"/>
              <w:adjustRightInd w:val="0"/>
              <w:rPr>
                <w:lang w:bidi="en-US"/>
              </w:rPr>
            </w:pPr>
            <w:r w:rsidRPr="00D80AC5">
              <w:rPr>
                <w:lang w:bidi="en-US"/>
              </w:rPr>
              <w:t>The response reflects some synthesis of information, such as data, cause-effect relationships, or other collected evidence.</w:t>
            </w:r>
          </w:p>
        </w:tc>
        <w:tc>
          <w:tcPr>
            <w:tcW w:w="2635" w:type="dxa"/>
          </w:tcPr>
          <w:p w:rsidR="00F7282E" w:rsidRPr="00D80AC5" w:rsidRDefault="00EB2153" w:rsidP="00EB2153">
            <w:pPr>
              <w:autoSpaceDE w:val="0"/>
              <w:autoSpaceDN w:val="0"/>
              <w:adjustRightInd w:val="0"/>
              <w:rPr>
                <w:lang w:bidi="en-US"/>
              </w:rPr>
            </w:pPr>
            <w:r w:rsidRPr="00D80AC5">
              <w:rPr>
                <w:lang w:bidi="en-US"/>
              </w:rPr>
              <w:t>The response provides little or no synthesis of information, such as data, cause-effect relationships, or other collected evidence.</w:t>
            </w:r>
          </w:p>
        </w:tc>
        <w:tc>
          <w:tcPr>
            <w:tcW w:w="2636" w:type="dxa"/>
          </w:tcPr>
          <w:p w:rsidR="00F7282E" w:rsidRPr="00D80AC5" w:rsidRDefault="00EB2153" w:rsidP="00EB2153">
            <w:pPr>
              <w:rPr>
                <w:lang w:bidi="en-US"/>
              </w:rPr>
            </w:pPr>
            <w:r w:rsidRPr="00D80AC5">
              <w:rPr>
                <w:lang w:bidi="en-US"/>
              </w:rPr>
              <w:t>The response is completely incorrect or irrelevant or there is no response.</w:t>
            </w:r>
          </w:p>
        </w:tc>
      </w:tr>
      <w:tr w:rsidR="00EB2153" w:rsidRPr="00D80AC5" w:rsidTr="00EB2153">
        <w:tc>
          <w:tcPr>
            <w:tcW w:w="2887" w:type="dxa"/>
          </w:tcPr>
          <w:p w:rsidR="00F7282E" w:rsidRPr="00EB2153" w:rsidRDefault="00EB2153" w:rsidP="00EB2153">
            <w:pPr>
              <w:rPr>
                <w:b/>
                <w:lang w:bidi="en-US"/>
              </w:rPr>
            </w:pPr>
            <w:r w:rsidRPr="00EB2153">
              <w:rPr>
                <w:b/>
                <w:lang w:bidi="en-US"/>
              </w:rPr>
              <w:t>Terminology</w:t>
            </w:r>
          </w:p>
        </w:tc>
        <w:tc>
          <w:tcPr>
            <w:tcW w:w="2635" w:type="dxa"/>
          </w:tcPr>
          <w:p w:rsidR="00F7282E" w:rsidRPr="00D80AC5" w:rsidRDefault="00EB2153" w:rsidP="00EB2153">
            <w:pPr>
              <w:rPr>
                <w:lang w:bidi="en-US"/>
              </w:rPr>
            </w:pPr>
            <w:r w:rsidRPr="00D80AC5">
              <w:rPr>
                <w:lang w:bidi="en-US"/>
              </w:rPr>
              <w:t>The accurate use of scientific terminology strengthens the response.</w:t>
            </w:r>
          </w:p>
        </w:tc>
        <w:tc>
          <w:tcPr>
            <w:tcW w:w="2635" w:type="dxa"/>
          </w:tcPr>
          <w:p w:rsidR="00F7282E" w:rsidRPr="00D80AC5" w:rsidRDefault="00EB2153" w:rsidP="00EB2153">
            <w:pPr>
              <w:rPr>
                <w:lang w:bidi="en-US"/>
              </w:rPr>
            </w:pPr>
            <w:r w:rsidRPr="00D80AC5">
              <w:rPr>
                <w:lang w:bidi="en-US"/>
              </w:rPr>
              <w:t>The accurate use of scientific terminology is present in the response.</w:t>
            </w:r>
          </w:p>
        </w:tc>
        <w:tc>
          <w:tcPr>
            <w:tcW w:w="2635" w:type="dxa"/>
          </w:tcPr>
          <w:p w:rsidR="00F7282E" w:rsidRPr="00D80AC5" w:rsidRDefault="00EB2153" w:rsidP="00EB2153">
            <w:pPr>
              <w:rPr>
                <w:lang w:bidi="en-US"/>
              </w:rPr>
            </w:pPr>
            <w:r w:rsidRPr="00D80AC5">
              <w:rPr>
                <w:lang w:bidi="en-US"/>
              </w:rPr>
              <w:t>The accurate use of scientific terminology may not be present in the response.</w:t>
            </w:r>
          </w:p>
        </w:tc>
        <w:tc>
          <w:tcPr>
            <w:tcW w:w="2636" w:type="dxa"/>
          </w:tcPr>
          <w:p w:rsidR="00F7282E" w:rsidRPr="00D80AC5" w:rsidRDefault="00EB2153" w:rsidP="00EB2153">
            <w:pPr>
              <w:rPr>
                <w:lang w:bidi="en-US"/>
              </w:rPr>
            </w:pPr>
            <w:r w:rsidRPr="00D80AC5">
              <w:rPr>
                <w:lang w:bidi="en-US"/>
              </w:rPr>
              <w:t>The accurate use of scientific terminology may not be present in the response.</w:t>
            </w:r>
          </w:p>
        </w:tc>
      </w:tr>
      <w:tr w:rsidR="00EB2153" w:rsidRPr="00D80AC5" w:rsidTr="00EB2153">
        <w:tc>
          <w:tcPr>
            <w:tcW w:w="2887" w:type="dxa"/>
          </w:tcPr>
          <w:p w:rsidR="00F7282E" w:rsidRPr="00EB2153" w:rsidRDefault="00EB2153" w:rsidP="00EB2153">
            <w:pPr>
              <w:rPr>
                <w:b/>
                <w:lang w:bidi="en-US"/>
              </w:rPr>
            </w:pPr>
            <w:r w:rsidRPr="00EB2153">
              <w:rPr>
                <w:b/>
                <w:lang w:bidi="en-US"/>
              </w:rPr>
              <w:t>Application of Knowledge</w:t>
            </w:r>
          </w:p>
        </w:tc>
        <w:tc>
          <w:tcPr>
            <w:tcW w:w="2635" w:type="dxa"/>
          </w:tcPr>
          <w:p w:rsidR="00F7282E" w:rsidRPr="00D80AC5" w:rsidRDefault="00EB2153" w:rsidP="00EB2153">
            <w:pPr>
              <w:autoSpaceDE w:val="0"/>
              <w:autoSpaceDN w:val="0"/>
              <w:adjustRightInd w:val="0"/>
              <w:rPr>
                <w:lang w:bidi="en-US"/>
              </w:rPr>
            </w:pPr>
            <w:r w:rsidRPr="00D80AC5">
              <w:rPr>
                <w:lang w:bidi="en-US"/>
              </w:rPr>
              <w:t>An effective application of the concept to a practical problem or real-world situation reveals a complete understanding of the scientific principles.</w:t>
            </w:r>
          </w:p>
        </w:tc>
        <w:tc>
          <w:tcPr>
            <w:tcW w:w="2635" w:type="dxa"/>
          </w:tcPr>
          <w:p w:rsidR="00F7282E" w:rsidRPr="00D80AC5" w:rsidRDefault="00EB2153" w:rsidP="00EB2153">
            <w:pPr>
              <w:autoSpaceDE w:val="0"/>
              <w:autoSpaceDN w:val="0"/>
              <w:adjustRightInd w:val="0"/>
              <w:rPr>
                <w:lang w:bidi="en-US"/>
              </w:rPr>
            </w:pPr>
            <w:r w:rsidRPr="00D80AC5">
              <w:rPr>
                <w:lang w:bidi="en-US"/>
              </w:rPr>
              <w:t>An application of the concept to a practical problem or real-world situation reveals a general understanding of the scientific principles.</w:t>
            </w:r>
          </w:p>
        </w:tc>
        <w:tc>
          <w:tcPr>
            <w:tcW w:w="2635" w:type="dxa"/>
          </w:tcPr>
          <w:p w:rsidR="00F7282E" w:rsidRPr="00D80AC5" w:rsidRDefault="00EB2153" w:rsidP="00EB2153">
            <w:pPr>
              <w:rPr>
                <w:lang w:bidi="en-US"/>
              </w:rPr>
            </w:pPr>
            <w:r w:rsidRPr="00D80AC5">
              <w:rPr>
                <w:lang w:bidi="en-US"/>
              </w:rPr>
              <w:t>An application, if attempted, is minimal.</w:t>
            </w:r>
          </w:p>
        </w:tc>
        <w:tc>
          <w:tcPr>
            <w:tcW w:w="2636" w:type="dxa"/>
          </w:tcPr>
          <w:p w:rsidR="00F7282E" w:rsidRPr="00D80AC5" w:rsidRDefault="00EB2153" w:rsidP="00EB2153">
            <w:pPr>
              <w:rPr>
                <w:lang w:bidi="en-US"/>
              </w:rPr>
            </w:pPr>
            <w:r w:rsidRPr="00D80AC5">
              <w:rPr>
                <w:lang w:bidi="en-US"/>
              </w:rPr>
              <w:t>An application, if attempted, is minimal.</w:t>
            </w:r>
          </w:p>
        </w:tc>
      </w:tr>
    </w:tbl>
    <w:p w:rsidR="00F7282E" w:rsidRPr="00693095" w:rsidRDefault="002522A7" w:rsidP="00F7282E"/>
    <w:p w:rsidR="00C0568D" w:rsidRDefault="00C0568D" w:rsidP="00C0568D">
      <w:pPr>
        <w:jc w:val="center"/>
      </w:pPr>
      <w:r>
        <w:rPr>
          <w:rStyle w:val="Strong"/>
        </w:rPr>
        <w:t xml:space="preserve">Lesson 1: </w:t>
      </w:r>
      <w:hyperlink r:id="rId7" w:history="1">
        <w:r>
          <w:rPr>
            <w:rStyle w:val="Hyperlink"/>
            <w:b/>
            <w:bCs/>
          </w:rPr>
          <w:t>Where Has All the Water Gone?</w:t>
        </w:r>
      </w:hyperlink>
      <w:r>
        <w:br/>
      </w:r>
      <w:r>
        <w:rPr>
          <w:rStyle w:val="Strong"/>
        </w:rPr>
        <w:t>Handout 1</w:t>
      </w:r>
    </w:p>
    <w:p w:rsidR="00C0568D" w:rsidRDefault="00C0568D" w:rsidP="00C0568D">
      <w:pPr>
        <w:pStyle w:val="NormalWeb"/>
        <w:jc w:val="center"/>
      </w:pPr>
      <w:r>
        <w:rPr>
          <w:rStyle w:val="Strong"/>
        </w:rPr>
        <w:t xml:space="preserve">Common Water Uses and Amounts </w:t>
      </w:r>
    </w:p>
    <w:p w:rsidR="00C0568D" w:rsidRDefault="00C0568D" w:rsidP="00C0568D">
      <w:pPr>
        <w:pStyle w:val="NormalWeb"/>
      </w:pPr>
      <w:r>
        <w:rPr>
          <w:b/>
          <w:bCs/>
        </w:rPr>
        <w:t>Directions:</w:t>
      </w:r>
      <w:r>
        <w:t xml:space="preserve"> Use these examples to get a reasonable estimate of the amount of water used </w:t>
      </w:r>
      <w:r>
        <w:br/>
        <w:t>for each of the following activities.</w:t>
      </w:r>
    </w:p>
    <w:p w:rsidR="00C0568D" w:rsidRDefault="00C0568D" w:rsidP="00C0568D">
      <w:pPr>
        <w:pStyle w:val="NormalWeb"/>
      </w:pPr>
      <w:r>
        <w:t> </w:t>
      </w:r>
    </w:p>
    <w:p w:rsidR="00C0568D" w:rsidRDefault="00C0568D" w:rsidP="00C0568D">
      <w:pPr>
        <w:pStyle w:val="NormalWeb"/>
        <w:jc w:val="center"/>
      </w:pPr>
      <w:r>
        <w:rPr>
          <w:rStyle w:val="Strong"/>
        </w:rPr>
        <w:t xml:space="preserve">Water Usage Information </w:t>
      </w:r>
    </w:p>
    <w:tbl>
      <w:tblPr>
        <w:tblW w:w="3915" w:type="dxa"/>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2193"/>
        <w:gridCol w:w="1722"/>
      </w:tblGrid>
      <w:tr w:rsidR="00C0568D" w:rsidTr="00C0568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0568D" w:rsidRDefault="00C0568D">
            <w:pPr>
              <w:pStyle w:val="NormalWeb"/>
            </w:pPr>
            <w:r>
              <w:rPr>
                <w:rStyle w:val="Strong"/>
                <w:color w:val="666666"/>
              </w:rPr>
              <w:t>Water Usage</w:t>
            </w:r>
          </w:p>
        </w:tc>
        <w:tc>
          <w:tcPr>
            <w:tcW w:w="0" w:type="auto"/>
            <w:tcBorders>
              <w:top w:val="outset" w:sz="6" w:space="0" w:color="auto"/>
              <w:left w:val="outset" w:sz="6" w:space="0" w:color="auto"/>
              <w:bottom w:val="outset" w:sz="6" w:space="0" w:color="auto"/>
              <w:right w:val="outset" w:sz="6" w:space="0" w:color="auto"/>
            </w:tcBorders>
            <w:vAlign w:val="center"/>
            <w:hideMark/>
          </w:tcPr>
          <w:p w:rsidR="00C0568D" w:rsidRDefault="00C0568D">
            <w:pPr>
              <w:pStyle w:val="NormalWeb"/>
            </w:pPr>
            <w:r>
              <w:rPr>
                <w:rStyle w:val="Strong"/>
                <w:color w:val="666666"/>
              </w:rPr>
              <w:t>Number of Gallons Used</w:t>
            </w:r>
          </w:p>
        </w:tc>
      </w:tr>
      <w:tr w:rsidR="00C0568D" w:rsidTr="00C0568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0568D" w:rsidRDefault="00C0568D">
            <w:pPr>
              <w:pStyle w:val="NormalWeb"/>
            </w:pPr>
            <w:r>
              <w:rPr>
                <w:color w:val="666666"/>
              </w:rPr>
              <w:t xml:space="preserve">Flush a toilet </w:t>
            </w:r>
          </w:p>
        </w:tc>
        <w:tc>
          <w:tcPr>
            <w:tcW w:w="0" w:type="auto"/>
            <w:tcBorders>
              <w:top w:val="outset" w:sz="6" w:space="0" w:color="auto"/>
              <w:left w:val="outset" w:sz="6" w:space="0" w:color="auto"/>
              <w:bottom w:val="outset" w:sz="6" w:space="0" w:color="auto"/>
              <w:right w:val="outset" w:sz="6" w:space="0" w:color="auto"/>
            </w:tcBorders>
            <w:vAlign w:val="center"/>
            <w:hideMark/>
          </w:tcPr>
          <w:p w:rsidR="00C0568D" w:rsidRDefault="00C0568D">
            <w:pPr>
              <w:pStyle w:val="NormalWeb"/>
            </w:pPr>
            <w:r>
              <w:rPr>
                <w:color w:val="666666"/>
              </w:rPr>
              <w:t xml:space="preserve">3-5 </w:t>
            </w:r>
          </w:p>
        </w:tc>
      </w:tr>
      <w:tr w:rsidR="00C0568D" w:rsidTr="00C0568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0568D" w:rsidRDefault="00C0568D">
            <w:pPr>
              <w:pStyle w:val="NormalWeb"/>
            </w:pPr>
            <w:r>
              <w:rPr>
                <w:color w:val="666666"/>
              </w:rPr>
              <w:t xml:space="preserve">Full bath in tub </w:t>
            </w:r>
          </w:p>
        </w:tc>
        <w:tc>
          <w:tcPr>
            <w:tcW w:w="0" w:type="auto"/>
            <w:tcBorders>
              <w:top w:val="outset" w:sz="6" w:space="0" w:color="auto"/>
              <w:left w:val="outset" w:sz="6" w:space="0" w:color="auto"/>
              <w:bottom w:val="outset" w:sz="6" w:space="0" w:color="auto"/>
              <w:right w:val="outset" w:sz="6" w:space="0" w:color="auto"/>
            </w:tcBorders>
            <w:vAlign w:val="center"/>
            <w:hideMark/>
          </w:tcPr>
          <w:p w:rsidR="00C0568D" w:rsidRDefault="00C0568D">
            <w:pPr>
              <w:pStyle w:val="NormalWeb"/>
            </w:pPr>
            <w:r>
              <w:rPr>
                <w:color w:val="666666"/>
              </w:rPr>
              <w:t xml:space="preserve">36-50 </w:t>
            </w:r>
          </w:p>
        </w:tc>
      </w:tr>
      <w:tr w:rsidR="00C0568D" w:rsidTr="00C0568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0568D" w:rsidRDefault="00C0568D">
            <w:pPr>
              <w:pStyle w:val="NormalWeb"/>
            </w:pPr>
            <w:r>
              <w:rPr>
                <w:color w:val="666666"/>
              </w:rPr>
              <w:t>Wash hands (with water running)</w:t>
            </w:r>
          </w:p>
        </w:tc>
        <w:tc>
          <w:tcPr>
            <w:tcW w:w="0" w:type="auto"/>
            <w:tcBorders>
              <w:top w:val="outset" w:sz="6" w:space="0" w:color="auto"/>
              <w:left w:val="outset" w:sz="6" w:space="0" w:color="auto"/>
              <w:bottom w:val="outset" w:sz="6" w:space="0" w:color="auto"/>
              <w:right w:val="outset" w:sz="6" w:space="0" w:color="auto"/>
            </w:tcBorders>
            <w:vAlign w:val="center"/>
            <w:hideMark/>
          </w:tcPr>
          <w:p w:rsidR="00C0568D" w:rsidRDefault="00C0568D">
            <w:pPr>
              <w:pStyle w:val="NormalWeb"/>
            </w:pPr>
            <w:r>
              <w:rPr>
                <w:color w:val="666666"/>
              </w:rPr>
              <w:t>4 gallons per minute</w:t>
            </w:r>
          </w:p>
        </w:tc>
      </w:tr>
      <w:tr w:rsidR="00C0568D" w:rsidTr="00C0568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0568D" w:rsidRDefault="00C0568D">
            <w:pPr>
              <w:pStyle w:val="NormalWeb"/>
            </w:pPr>
            <w:r>
              <w:rPr>
                <w:color w:val="666666"/>
              </w:rPr>
              <w:t>Brush teeth (with water running)</w:t>
            </w:r>
          </w:p>
        </w:tc>
        <w:tc>
          <w:tcPr>
            <w:tcW w:w="0" w:type="auto"/>
            <w:tcBorders>
              <w:top w:val="outset" w:sz="6" w:space="0" w:color="auto"/>
              <w:left w:val="outset" w:sz="6" w:space="0" w:color="auto"/>
              <w:bottom w:val="outset" w:sz="6" w:space="0" w:color="auto"/>
              <w:right w:val="outset" w:sz="6" w:space="0" w:color="auto"/>
            </w:tcBorders>
            <w:vAlign w:val="center"/>
            <w:hideMark/>
          </w:tcPr>
          <w:p w:rsidR="00C0568D" w:rsidRDefault="00C0568D">
            <w:pPr>
              <w:pStyle w:val="NormalWeb"/>
            </w:pPr>
            <w:r>
              <w:rPr>
                <w:color w:val="666666"/>
              </w:rPr>
              <w:t>2-10</w:t>
            </w:r>
          </w:p>
        </w:tc>
      </w:tr>
      <w:tr w:rsidR="00C0568D" w:rsidTr="00C0568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0568D" w:rsidRDefault="00C0568D">
            <w:pPr>
              <w:pStyle w:val="NormalWeb"/>
            </w:pPr>
            <w:r>
              <w:rPr>
                <w:color w:val="666666"/>
              </w:rPr>
              <w:t xml:space="preserve">Dishwasher </w:t>
            </w:r>
          </w:p>
        </w:tc>
        <w:tc>
          <w:tcPr>
            <w:tcW w:w="0" w:type="auto"/>
            <w:tcBorders>
              <w:top w:val="outset" w:sz="6" w:space="0" w:color="auto"/>
              <w:left w:val="outset" w:sz="6" w:space="0" w:color="auto"/>
              <w:bottom w:val="outset" w:sz="6" w:space="0" w:color="auto"/>
              <w:right w:val="outset" w:sz="6" w:space="0" w:color="auto"/>
            </w:tcBorders>
            <w:vAlign w:val="center"/>
            <w:hideMark/>
          </w:tcPr>
          <w:p w:rsidR="00C0568D" w:rsidRDefault="00C0568D">
            <w:pPr>
              <w:pStyle w:val="NormalWeb"/>
            </w:pPr>
            <w:r>
              <w:rPr>
                <w:color w:val="666666"/>
              </w:rPr>
              <w:t>8-12 per load</w:t>
            </w:r>
          </w:p>
        </w:tc>
      </w:tr>
      <w:tr w:rsidR="00C0568D" w:rsidTr="00C0568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0568D" w:rsidRDefault="00C0568D">
            <w:pPr>
              <w:pStyle w:val="NormalWeb"/>
            </w:pPr>
            <w:r>
              <w:rPr>
                <w:color w:val="666666"/>
              </w:rPr>
              <w:t xml:space="preserve">Wash clothes </w:t>
            </w:r>
          </w:p>
        </w:tc>
        <w:tc>
          <w:tcPr>
            <w:tcW w:w="0" w:type="auto"/>
            <w:tcBorders>
              <w:top w:val="outset" w:sz="6" w:space="0" w:color="auto"/>
              <w:left w:val="outset" w:sz="6" w:space="0" w:color="auto"/>
              <w:bottom w:val="outset" w:sz="6" w:space="0" w:color="auto"/>
              <w:right w:val="outset" w:sz="6" w:space="0" w:color="auto"/>
            </w:tcBorders>
            <w:vAlign w:val="center"/>
            <w:hideMark/>
          </w:tcPr>
          <w:p w:rsidR="00C0568D" w:rsidRDefault="00C0568D">
            <w:pPr>
              <w:pStyle w:val="NormalWeb"/>
            </w:pPr>
            <w:r>
              <w:rPr>
                <w:color w:val="666666"/>
              </w:rPr>
              <w:t>20-50 per load</w:t>
            </w:r>
          </w:p>
        </w:tc>
      </w:tr>
      <w:tr w:rsidR="00C0568D" w:rsidTr="00C0568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0568D" w:rsidRDefault="00C0568D">
            <w:pPr>
              <w:pStyle w:val="NormalWeb"/>
            </w:pPr>
            <w:r>
              <w:rPr>
                <w:color w:val="666666"/>
              </w:rPr>
              <w:t xml:space="preserve">Drinking water </w:t>
            </w:r>
          </w:p>
        </w:tc>
        <w:tc>
          <w:tcPr>
            <w:tcW w:w="0" w:type="auto"/>
            <w:tcBorders>
              <w:top w:val="outset" w:sz="6" w:space="0" w:color="auto"/>
              <w:left w:val="outset" w:sz="6" w:space="0" w:color="auto"/>
              <w:bottom w:val="outset" w:sz="6" w:space="0" w:color="auto"/>
              <w:right w:val="outset" w:sz="6" w:space="0" w:color="auto"/>
            </w:tcBorders>
            <w:vAlign w:val="center"/>
            <w:hideMark/>
          </w:tcPr>
          <w:p w:rsidR="00C0568D" w:rsidRDefault="00C0568D">
            <w:pPr>
              <w:pStyle w:val="NormalWeb"/>
            </w:pPr>
            <w:r>
              <w:rPr>
                <w:color w:val="666666"/>
              </w:rPr>
              <w:t>2-12</w:t>
            </w:r>
          </w:p>
        </w:tc>
      </w:tr>
      <w:tr w:rsidR="00C0568D" w:rsidTr="00C0568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0568D" w:rsidRDefault="00C0568D">
            <w:pPr>
              <w:pStyle w:val="NormalWeb"/>
            </w:pPr>
            <w:r>
              <w:rPr>
                <w:color w:val="666666"/>
              </w:rPr>
              <w:t xml:space="preserve">Cooking </w:t>
            </w:r>
          </w:p>
        </w:tc>
        <w:tc>
          <w:tcPr>
            <w:tcW w:w="0" w:type="auto"/>
            <w:tcBorders>
              <w:top w:val="outset" w:sz="6" w:space="0" w:color="auto"/>
              <w:left w:val="outset" w:sz="6" w:space="0" w:color="auto"/>
              <w:bottom w:val="outset" w:sz="6" w:space="0" w:color="auto"/>
              <w:right w:val="outset" w:sz="6" w:space="0" w:color="auto"/>
            </w:tcBorders>
            <w:vAlign w:val="center"/>
            <w:hideMark/>
          </w:tcPr>
          <w:p w:rsidR="00C0568D" w:rsidRDefault="00C0568D">
            <w:pPr>
              <w:pStyle w:val="NormalWeb"/>
            </w:pPr>
            <w:r>
              <w:rPr>
                <w:color w:val="666666"/>
              </w:rPr>
              <w:t>10</w:t>
            </w:r>
          </w:p>
        </w:tc>
      </w:tr>
      <w:tr w:rsidR="00C0568D" w:rsidTr="00C0568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0568D" w:rsidRDefault="00C0568D">
            <w:pPr>
              <w:pStyle w:val="NormalWeb"/>
            </w:pPr>
            <w:r>
              <w:rPr>
                <w:color w:val="666666"/>
              </w:rPr>
              <w:t xml:space="preserve">Washing the car </w:t>
            </w:r>
          </w:p>
        </w:tc>
        <w:tc>
          <w:tcPr>
            <w:tcW w:w="0" w:type="auto"/>
            <w:tcBorders>
              <w:top w:val="outset" w:sz="6" w:space="0" w:color="auto"/>
              <w:left w:val="outset" w:sz="6" w:space="0" w:color="auto"/>
              <w:bottom w:val="outset" w:sz="6" w:space="0" w:color="auto"/>
              <w:right w:val="outset" w:sz="6" w:space="0" w:color="auto"/>
            </w:tcBorders>
            <w:vAlign w:val="center"/>
            <w:hideMark/>
          </w:tcPr>
          <w:p w:rsidR="00C0568D" w:rsidRDefault="00C0568D">
            <w:pPr>
              <w:pStyle w:val="NormalWeb"/>
            </w:pPr>
            <w:r>
              <w:rPr>
                <w:color w:val="666666"/>
              </w:rPr>
              <w:t>100</w:t>
            </w:r>
          </w:p>
        </w:tc>
      </w:tr>
    </w:tbl>
    <w:p w:rsidR="00C0568D" w:rsidRDefault="00C0568D" w:rsidP="00C0568D">
      <w:pPr>
        <w:pStyle w:val="NormalWeb"/>
      </w:pPr>
      <w:r>
        <w:lastRenderedPageBreak/>
        <w:t xml:space="preserve">For the latest information on the relationship between production and water consumption, go to the Water Footprint website </w:t>
      </w:r>
      <w:hyperlink r:id="rId8" w:history="1">
        <w:r>
          <w:rPr>
            <w:rStyle w:val="Hyperlink"/>
          </w:rPr>
          <w:t>http://www.waterfootprint.org/?page=files/home</w:t>
        </w:r>
      </w:hyperlink>
      <w:r>
        <w:t> See examples under the heading "The relation between consumption and water use."</w:t>
      </w:r>
    </w:p>
    <w:p w:rsidR="00C0568D" w:rsidRDefault="00C0568D" w:rsidP="00C0568D">
      <w:pPr>
        <w:pStyle w:val="NormalWeb"/>
      </w:pPr>
      <w:r>
        <w:t>On an average, globally, it takes the following amounts of water to produce the following foods:</w:t>
      </w:r>
    </w:p>
    <w:p w:rsidR="00C0568D" w:rsidRDefault="00C0568D" w:rsidP="00C0568D">
      <w:pPr>
        <w:numPr>
          <w:ilvl w:val="0"/>
          <w:numId w:val="13"/>
        </w:numPr>
        <w:spacing w:before="100" w:beforeAutospacing="1" w:after="100" w:afterAutospacing="1"/>
      </w:pPr>
      <w:r>
        <w:t>70 liters of water to produce one apple</w:t>
      </w:r>
    </w:p>
    <w:p w:rsidR="00C0568D" w:rsidRDefault="00C0568D" w:rsidP="00C0568D">
      <w:pPr>
        <w:numPr>
          <w:ilvl w:val="0"/>
          <w:numId w:val="13"/>
        </w:numPr>
        <w:spacing w:before="100" w:beforeAutospacing="1" w:after="100" w:afterAutospacing="1"/>
      </w:pPr>
      <w:r>
        <w:t>15,500 liters of water per kg of beef.</w:t>
      </w:r>
    </w:p>
    <w:p w:rsidR="00C0568D" w:rsidRDefault="00C0568D" w:rsidP="00C0568D">
      <w:pPr>
        <w:numPr>
          <w:ilvl w:val="0"/>
          <w:numId w:val="13"/>
        </w:numPr>
        <w:spacing w:before="100" w:beforeAutospacing="1" w:after="100" w:afterAutospacing="1"/>
      </w:pPr>
      <w:r>
        <w:t>40 liters of water to produce one loaf of bread</w:t>
      </w:r>
    </w:p>
    <w:p w:rsidR="00C0568D" w:rsidRDefault="00C0568D" w:rsidP="00C0568D">
      <w:pPr>
        <w:numPr>
          <w:ilvl w:val="0"/>
          <w:numId w:val="13"/>
        </w:numPr>
        <w:spacing w:before="100" w:beforeAutospacing="1" w:after="100" w:afterAutospacing="1"/>
      </w:pPr>
      <w:r>
        <w:t>3,900 liters for 1 kg of chicken meat</w:t>
      </w:r>
    </w:p>
    <w:p w:rsidR="00C0568D" w:rsidRDefault="00C0568D" w:rsidP="00C0568D">
      <w:pPr>
        <w:numPr>
          <w:ilvl w:val="0"/>
          <w:numId w:val="13"/>
        </w:numPr>
        <w:spacing w:before="100" w:beforeAutospacing="1" w:after="100" w:afterAutospacing="1"/>
      </w:pPr>
      <w:r>
        <w:t>1,000 liters of water to produce 1 liter of milk</w:t>
      </w:r>
    </w:p>
    <w:p w:rsidR="00C0568D" w:rsidRDefault="00C0568D" w:rsidP="00C0568D">
      <w:pPr>
        <w:pStyle w:val="NormalWeb"/>
      </w:pPr>
      <w:r>
        <w:t> </w:t>
      </w:r>
    </w:p>
    <w:p w:rsidR="00C0568D" w:rsidRDefault="00C0568D" w:rsidP="00C0568D">
      <w:pPr>
        <w:jc w:val="center"/>
      </w:pPr>
    </w:p>
    <w:p w:rsidR="00F7282E" w:rsidRDefault="002522A7" w:rsidP="00F7282E"/>
    <w:p w:rsidR="00C0568D" w:rsidRDefault="00C0568D" w:rsidP="00F7282E"/>
    <w:p w:rsidR="00C0568D" w:rsidRDefault="00C0568D" w:rsidP="00F7282E"/>
    <w:p w:rsidR="00C0568D" w:rsidRDefault="00C0568D" w:rsidP="00F7282E"/>
    <w:p w:rsidR="00C0568D" w:rsidRDefault="00C0568D" w:rsidP="00F7282E"/>
    <w:p w:rsidR="00C0568D" w:rsidRDefault="00C0568D" w:rsidP="00F7282E"/>
    <w:p w:rsidR="00C0568D" w:rsidRDefault="00C0568D" w:rsidP="00F7282E"/>
    <w:p w:rsidR="00C0568D" w:rsidRDefault="00C0568D" w:rsidP="00F7282E"/>
    <w:p w:rsidR="00C0568D" w:rsidRDefault="00C0568D" w:rsidP="00F7282E"/>
    <w:p w:rsidR="00C0568D" w:rsidRDefault="00C0568D" w:rsidP="00F7282E"/>
    <w:p w:rsidR="00C0568D" w:rsidRDefault="00C0568D" w:rsidP="00F7282E"/>
    <w:p w:rsidR="00C0568D" w:rsidRDefault="00C0568D" w:rsidP="00F7282E"/>
    <w:p w:rsidR="00C0568D" w:rsidRDefault="00C0568D" w:rsidP="00F7282E"/>
    <w:p w:rsidR="00C0568D" w:rsidRDefault="00C0568D" w:rsidP="00F7282E"/>
    <w:p w:rsidR="00602AFA" w:rsidRDefault="00602AFA" w:rsidP="00602AFA">
      <w:pPr>
        <w:spacing w:after="240"/>
        <w:rPr>
          <w:b/>
          <w:bCs/>
        </w:rPr>
      </w:pPr>
    </w:p>
    <w:p w:rsidR="00602AFA" w:rsidRDefault="00602AFA" w:rsidP="00602AFA">
      <w:pPr>
        <w:spacing w:after="240"/>
        <w:rPr>
          <w:b/>
          <w:bCs/>
        </w:rPr>
      </w:pPr>
    </w:p>
    <w:p w:rsidR="00602AFA" w:rsidRPr="004D3792" w:rsidRDefault="00602AFA" w:rsidP="00602AFA">
      <w:pPr>
        <w:spacing w:after="240"/>
      </w:pPr>
      <w:r w:rsidRPr="004D3792">
        <w:rPr>
          <w:b/>
          <w:bCs/>
        </w:rPr>
        <w:lastRenderedPageBreak/>
        <w:t>Name:</w:t>
      </w:r>
      <w:r w:rsidRPr="004D3792">
        <w:t xml:space="preserve"> _______________________________        </w:t>
      </w:r>
      <w:r w:rsidRPr="004D3792">
        <w:rPr>
          <w:b/>
          <w:bCs/>
        </w:rPr>
        <w:t>Date:</w:t>
      </w:r>
      <w:r w:rsidRPr="004D3792">
        <w:t xml:space="preserve"> _______________________________</w:t>
      </w:r>
    </w:p>
    <w:p w:rsidR="00602AFA" w:rsidRPr="004D3792" w:rsidRDefault="00602AFA" w:rsidP="00602AFA">
      <w:pPr>
        <w:jc w:val="center"/>
      </w:pPr>
      <w:r w:rsidRPr="004D3792">
        <w:rPr>
          <w:b/>
          <w:bCs/>
        </w:rPr>
        <w:t>H2O Diary: How Much Water Do You Use?</w:t>
      </w:r>
    </w:p>
    <w:p w:rsidR="00602AFA" w:rsidRPr="004D3792" w:rsidRDefault="00602AFA" w:rsidP="00602AFA">
      <w:pPr>
        <w:spacing w:after="240"/>
      </w:pPr>
      <w:r w:rsidRPr="004D3792">
        <w:br/>
      </w:r>
      <w:r w:rsidRPr="004D3792">
        <w:rPr>
          <w:b/>
          <w:bCs/>
        </w:rPr>
        <w:t>Hypothesis:</w:t>
      </w:r>
      <w:r w:rsidRPr="004D3792">
        <w:t xml:space="preserve"> How many gallons of water does the average person use per day?</w:t>
      </w:r>
      <w:r w:rsidRPr="004D3792">
        <w:br/>
      </w:r>
      <w:r w:rsidRPr="004D3792">
        <w:br/>
        <w:t>_________________________________________________________________________</w:t>
      </w:r>
      <w:r w:rsidRPr="004D3792">
        <w:br/>
      </w:r>
      <w:r w:rsidRPr="004D3792">
        <w:br/>
        <w:t>_________________________________________________________________________</w:t>
      </w:r>
      <w:r w:rsidRPr="004D3792">
        <w:br/>
      </w:r>
      <w:r w:rsidRPr="004D3792">
        <w:br/>
        <w:t>_________________________________________________________________________</w:t>
      </w:r>
      <w:r w:rsidRPr="004D3792">
        <w:br/>
      </w:r>
      <w:r w:rsidRPr="004D3792">
        <w:br/>
        <w:t>_________________________________________________________________________</w:t>
      </w:r>
      <w:r w:rsidRPr="004D3792">
        <w:br/>
      </w:r>
      <w:r w:rsidRPr="004D3792">
        <w:br/>
      </w:r>
      <w:r w:rsidRPr="004D3792">
        <w:br/>
      </w:r>
      <w:r w:rsidRPr="004D3792">
        <w:rPr>
          <w:b/>
          <w:bCs/>
        </w:rPr>
        <w:t>Direction:</w:t>
      </w:r>
      <w:r w:rsidRPr="004D3792">
        <w:t xml:space="preserve"> This survey is to be conducted truthfully over the course of one week. Put a tally mark in the Times </w:t>
      </w:r>
      <w:proofErr w:type="gramStart"/>
      <w:r w:rsidRPr="004D3792">
        <w:t>Per</w:t>
      </w:r>
      <w:proofErr w:type="gramEnd"/>
      <w:r w:rsidRPr="004D3792">
        <w:t xml:space="preserve"> Day column very time someone living in your home does the activity.</w:t>
      </w:r>
      <w:r w:rsidRPr="004D3792">
        <w:br/>
      </w:r>
      <w:r w:rsidRPr="004D3792">
        <w:br/>
      </w:r>
      <w:r w:rsidRPr="004D3792">
        <w:rPr>
          <w:b/>
          <w:bCs/>
        </w:rPr>
        <w:t>Weekly Water Use Survey</w:t>
      </w:r>
    </w:p>
    <w:tbl>
      <w:tblPr>
        <w:tblW w:w="5000" w:type="pct"/>
        <w:tblCellSpacing w:w="0" w:type="dxa"/>
        <w:tblCellMar>
          <w:left w:w="0" w:type="dxa"/>
          <w:right w:w="0" w:type="dxa"/>
        </w:tblCellMar>
        <w:tblLook w:val="04A0"/>
      </w:tblPr>
      <w:tblGrid>
        <w:gridCol w:w="12960"/>
      </w:tblGrid>
      <w:tr w:rsidR="00602AFA" w:rsidRPr="004D3792" w:rsidTr="003D26E6">
        <w:trPr>
          <w:tblCellSpacing w:w="0" w:type="dxa"/>
        </w:trPr>
        <w:tc>
          <w:tcPr>
            <w:tcW w:w="0" w:type="auto"/>
            <w:shd w:val="clear" w:color="auto" w:fill="000000"/>
            <w:vAlign w:val="center"/>
            <w:hideMark/>
          </w:tcPr>
          <w:tbl>
            <w:tblPr>
              <w:tblW w:w="5000" w:type="pct"/>
              <w:tblCellSpacing w:w="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3506"/>
              <w:gridCol w:w="538"/>
              <w:gridCol w:w="618"/>
              <w:gridCol w:w="631"/>
              <w:gridCol w:w="618"/>
              <w:gridCol w:w="724"/>
              <w:gridCol w:w="445"/>
              <w:gridCol w:w="471"/>
              <w:gridCol w:w="1582"/>
              <w:gridCol w:w="1582"/>
              <w:gridCol w:w="2229"/>
            </w:tblGrid>
            <w:tr w:rsidR="00602AFA" w:rsidRPr="004D3792" w:rsidTr="003D26E6">
              <w:trPr>
                <w:tblCellSpacing w:w="7" w:type="dxa"/>
              </w:trPr>
              <w:tc>
                <w:tcPr>
                  <w:tcW w:w="1500" w:type="pct"/>
                  <w:tcBorders>
                    <w:top w:val="outset" w:sz="6" w:space="0" w:color="auto"/>
                    <w:left w:val="outset" w:sz="6" w:space="0" w:color="auto"/>
                    <w:bottom w:val="outset" w:sz="6" w:space="0" w:color="auto"/>
                    <w:right w:val="outset" w:sz="6" w:space="0" w:color="auto"/>
                  </w:tcBorders>
                  <w:shd w:val="clear" w:color="auto" w:fill="EEEEEE"/>
                  <w:hideMark/>
                </w:tcPr>
                <w:p w:rsidR="00602AFA" w:rsidRPr="004D3792" w:rsidRDefault="00602AFA" w:rsidP="003D26E6">
                  <w:r w:rsidRPr="004D3792">
                    <w:rPr>
                      <w:b/>
                      <w:bCs/>
                    </w:rPr>
                    <w:t>Activity</w:t>
                  </w:r>
                </w:p>
              </w:tc>
              <w:tc>
                <w:tcPr>
                  <w:tcW w:w="1000" w:type="pct"/>
                  <w:gridSpan w:val="7"/>
                  <w:tcBorders>
                    <w:top w:val="outset" w:sz="6" w:space="0" w:color="auto"/>
                    <w:left w:val="outset" w:sz="6" w:space="0" w:color="auto"/>
                    <w:bottom w:val="outset" w:sz="6" w:space="0" w:color="auto"/>
                    <w:right w:val="outset" w:sz="6" w:space="0" w:color="auto"/>
                  </w:tcBorders>
                  <w:shd w:val="clear" w:color="auto" w:fill="EEEEEE"/>
                  <w:hideMark/>
                </w:tcPr>
                <w:p w:rsidR="00602AFA" w:rsidRPr="004D3792" w:rsidRDefault="00602AFA" w:rsidP="003D26E6">
                  <w:r w:rsidRPr="004D3792">
                    <w:rPr>
                      <w:b/>
                      <w:bCs/>
                    </w:rPr>
                    <w:t>Times Per Day</w:t>
                  </w:r>
                </w:p>
              </w:tc>
              <w:tc>
                <w:tcPr>
                  <w:tcW w:w="750" w:type="pct"/>
                  <w:tcBorders>
                    <w:top w:val="outset" w:sz="6" w:space="0" w:color="auto"/>
                    <w:left w:val="outset" w:sz="6" w:space="0" w:color="auto"/>
                    <w:bottom w:val="outset" w:sz="6" w:space="0" w:color="auto"/>
                    <w:right w:val="outset" w:sz="6" w:space="0" w:color="auto"/>
                  </w:tcBorders>
                  <w:shd w:val="clear" w:color="auto" w:fill="EEEEEE"/>
                  <w:hideMark/>
                </w:tcPr>
                <w:p w:rsidR="00602AFA" w:rsidRPr="004D3792" w:rsidRDefault="00602AFA" w:rsidP="003D26E6">
                  <w:r w:rsidRPr="004D3792">
                    <w:rPr>
                      <w:b/>
                      <w:bCs/>
                    </w:rPr>
                    <w:t xml:space="preserve">Weekly Total </w:t>
                  </w:r>
                </w:p>
              </w:tc>
              <w:tc>
                <w:tcPr>
                  <w:tcW w:w="750" w:type="pct"/>
                  <w:tcBorders>
                    <w:top w:val="outset" w:sz="6" w:space="0" w:color="auto"/>
                    <w:left w:val="outset" w:sz="6" w:space="0" w:color="auto"/>
                    <w:bottom w:val="outset" w:sz="6" w:space="0" w:color="auto"/>
                    <w:right w:val="outset" w:sz="6" w:space="0" w:color="auto"/>
                  </w:tcBorders>
                  <w:shd w:val="clear" w:color="auto" w:fill="EEEEEE"/>
                  <w:hideMark/>
                </w:tcPr>
                <w:p w:rsidR="00602AFA" w:rsidRPr="004D3792" w:rsidRDefault="00602AFA" w:rsidP="003D26E6">
                  <w:r w:rsidRPr="004D3792">
                    <w:rPr>
                      <w:b/>
                      <w:bCs/>
                    </w:rPr>
                    <w:t xml:space="preserve">Estimated Amount of Water Used (in gallons) </w:t>
                  </w:r>
                </w:p>
              </w:tc>
              <w:tc>
                <w:tcPr>
                  <w:tcW w:w="1000" w:type="pct"/>
                  <w:tcBorders>
                    <w:top w:val="outset" w:sz="6" w:space="0" w:color="auto"/>
                    <w:left w:val="outset" w:sz="6" w:space="0" w:color="auto"/>
                    <w:bottom w:val="outset" w:sz="6" w:space="0" w:color="auto"/>
                    <w:right w:val="outset" w:sz="6" w:space="0" w:color="auto"/>
                  </w:tcBorders>
                  <w:shd w:val="clear" w:color="auto" w:fill="EEEEEE"/>
                  <w:hideMark/>
                </w:tcPr>
                <w:p w:rsidR="00602AFA" w:rsidRPr="004D3792" w:rsidRDefault="00602AFA" w:rsidP="003D26E6">
                  <w:r w:rsidRPr="004D3792">
                    <w:rPr>
                      <w:b/>
                      <w:bCs/>
                    </w:rPr>
                    <w:t>Total Weekly Water Used</w:t>
                  </w:r>
                </w:p>
              </w:tc>
            </w:tr>
            <w:tr w:rsidR="00602AFA" w:rsidRPr="004D3792" w:rsidTr="003D26E6">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r w:rsidRPr="004D3792">
                    <w:t>Sun</w:t>
                  </w:r>
                </w:p>
              </w:tc>
              <w:tc>
                <w:tcPr>
                  <w:tcW w:w="0" w:type="auto"/>
                  <w:tcBorders>
                    <w:top w:val="outset" w:sz="6" w:space="0" w:color="auto"/>
                    <w:left w:val="outset" w:sz="6" w:space="0" w:color="auto"/>
                    <w:bottom w:val="outset" w:sz="6" w:space="0" w:color="auto"/>
                    <w:right w:val="outset" w:sz="6" w:space="0" w:color="auto"/>
                  </w:tcBorders>
                  <w:shd w:val="clear" w:color="auto" w:fill="EEEEEE"/>
                  <w:hideMark/>
                </w:tcPr>
                <w:p w:rsidR="00602AFA" w:rsidRPr="004D3792" w:rsidRDefault="00602AFA" w:rsidP="003D26E6">
                  <w:r w:rsidRPr="004D3792">
                    <w:t>Mon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r w:rsidRPr="004D3792">
                    <w:t>Tues</w:t>
                  </w:r>
                </w:p>
              </w:tc>
              <w:tc>
                <w:tcPr>
                  <w:tcW w:w="0" w:type="auto"/>
                  <w:tcBorders>
                    <w:top w:val="outset" w:sz="6" w:space="0" w:color="auto"/>
                    <w:left w:val="outset" w:sz="6" w:space="0" w:color="auto"/>
                    <w:bottom w:val="outset" w:sz="6" w:space="0" w:color="auto"/>
                    <w:right w:val="outset" w:sz="6" w:space="0" w:color="auto"/>
                  </w:tcBorders>
                  <w:shd w:val="clear" w:color="auto" w:fill="EEEEEE"/>
                  <w:hideMark/>
                </w:tcPr>
                <w:p w:rsidR="00602AFA" w:rsidRPr="004D3792" w:rsidRDefault="00602AFA" w:rsidP="003D26E6">
                  <w:r w:rsidRPr="004D3792">
                    <w:t>Wed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r w:rsidRPr="004D3792">
                    <w:t>Thurs</w:t>
                  </w:r>
                </w:p>
              </w:tc>
              <w:tc>
                <w:tcPr>
                  <w:tcW w:w="0" w:type="auto"/>
                  <w:tcBorders>
                    <w:top w:val="outset" w:sz="6" w:space="0" w:color="auto"/>
                    <w:left w:val="outset" w:sz="6" w:space="0" w:color="auto"/>
                    <w:bottom w:val="outset" w:sz="6" w:space="0" w:color="auto"/>
                    <w:right w:val="outset" w:sz="6" w:space="0" w:color="auto"/>
                  </w:tcBorders>
                  <w:hideMark/>
                </w:tcPr>
                <w:p w:rsidR="00602AFA" w:rsidRPr="004D3792" w:rsidRDefault="00602AFA" w:rsidP="003D26E6">
                  <w:r w:rsidRPr="004D3792">
                    <w:t>Fri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r w:rsidRPr="004D3792">
                    <w:t>Sat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tc>
            </w:tr>
            <w:tr w:rsidR="00602AFA" w:rsidRPr="004D3792" w:rsidTr="003D26E6">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r w:rsidRPr="004D3792">
                    <w:t>Toilet Flushing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EEEEEE"/>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EEEEEE"/>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EEEEEE"/>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r w:rsidRPr="004D3792">
                    <w:t>* 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tc>
            </w:tr>
            <w:tr w:rsidR="00602AFA" w:rsidRPr="004D3792" w:rsidTr="003D26E6">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602AFA" w:rsidRPr="004D3792" w:rsidRDefault="00602AFA" w:rsidP="003D26E6">
                  <w:r w:rsidRPr="004D3792">
                    <w:t>Short Shower (5-10 minutes)</w:t>
                  </w:r>
                </w:p>
              </w:tc>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EEEEEE"/>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EEEEEE"/>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EEEEEE"/>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602AFA" w:rsidRPr="004D3792" w:rsidRDefault="00602AFA" w:rsidP="003D26E6">
                  <w:r w:rsidRPr="004D3792">
                    <w:t>* 25</w:t>
                  </w:r>
                </w:p>
              </w:tc>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602AFA" w:rsidRPr="004D3792" w:rsidRDefault="00602AFA" w:rsidP="003D26E6"/>
              </w:tc>
            </w:tr>
            <w:tr w:rsidR="00602AFA" w:rsidRPr="004D3792" w:rsidTr="003D26E6">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r w:rsidRPr="004D3792">
                    <w:t>Long Shower (&gt;10 minutes)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EEEEEE"/>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EEEEEE"/>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EEEEEE"/>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r w:rsidRPr="004D3792">
                    <w:t>* 35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tc>
            </w:tr>
            <w:tr w:rsidR="00602AFA" w:rsidRPr="004D3792" w:rsidTr="003D26E6">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602AFA" w:rsidRPr="004D3792" w:rsidRDefault="00602AFA" w:rsidP="003D26E6">
                  <w:r w:rsidRPr="004D3792">
                    <w:lastRenderedPageBreak/>
                    <w:t>Tub Bath</w:t>
                  </w:r>
                </w:p>
              </w:tc>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EEEEEE"/>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EEEEEE"/>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EEEEEE"/>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602AFA" w:rsidRPr="004D3792" w:rsidRDefault="00602AFA" w:rsidP="003D26E6">
                  <w:r w:rsidRPr="004D3792">
                    <w:t>* 35</w:t>
                  </w:r>
                </w:p>
              </w:tc>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602AFA" w:rsidRPr="004D3792" w:rsidRDefault="00602AFA" w:rsidP="003D26E6"/>
              </w:tc>
            </w:tr>
            <w:tr w:rsidR="00602AFA" w:rsidRPr="004D3792" w:rsidTr="003D26E6">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r w:rsidRPr="004D3792">
                    <w:t>Brushing Teeth (running water)</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EEEEEE"/>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EEEEEE"/>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EEEEEE"/>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r w:rsidRPr="004D3792">
                    <w:t>* 2</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tc>
            </w:tr>
            <w:tr w:rsidR="00602AFA" w:rsidRPr="004D3792" w:rsidTr="003D26E6">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602AFA" w:rsidRPr="004D3792" w:rsidRDefault="00602AFA" w:rsidP="003D26E6">
                  <w:r w:rsidRPr="004D3792">
                    <w:t>Brushing Teeth (water turned off)</w:t>
                  </w:r>
                </w:p>
              </w:tc>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EEEEEE"/>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EEEEEE"/>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EEEEEE"/>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602AFA" w:rsidRPr="004D3792" w:rsidRDefault="00602AFA" w:rsidP="003D26E6">
                  <w:r w:rsidRPr="004D3792">
                    <w:t>* 0.25</w:t>
                  </w:r>
                </w:p>
              </w:tc>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602AFA" w:rsidRPr="004D3792" w:rsidRDefault="00602AFA" w:rsidP="003D26E6"/>
              </w:tc>
            </w:tr>
            <w:tr w:rsidR="00602AFA" w:rsidRPr="004D3792" w:rsidTr="003D26E6">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r w:rsidRPr="004D3792">
                    <w:t>Shaving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EEEEEE"/>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EEEEEE"/>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EEEEEE"/>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r w:rsidRPr="004D3792">
                    <w:t>* 2</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tc>
            </w:tr>
            <w:tr w:rsidR="00602AFA" w:rsidRPr="004D3792" w:rsidTr="003D26E6">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602AFA" w:rsidRPr="004D3792" w:rsidRDefault="00602AFA" w:rsidP="003D26E6">
                  <w:r w:rsidRPr="004D3792">
                    <w:t>Washing Dishes (running water)</w:t>
                  </w:r>
                </w:p>
              </w:tc>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EEEEEE"/>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EEEEEE"/>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EEEEEE"/>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602AFA" w:rsidRPr="004D3792" w:rsidRDefault="00602AFA" w:rsidP="003D26E6">
                  <w:r w:rsidRPr="004D3792">
                    <w:t>* 30</w:t>
                  </w:r>
                </w:p>
              </w:tc>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602AFA" w:rsidRPr="004D3792" w:rsidRDefault="00602AFA" w:rsidP="003D26E6"/>
              </w:tc>
            </w:tr>
            <w:tr w:rsidR="00602AFA" w:rsidRPr="004D3792" w:rsidTr="003D26E6">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r w:rsidRPr="004D3792">
                    <w:t>Washing Dishes (Filling a basin)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EEEEEE"/>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EEEEEE"/>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EEEEEE"/>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r w:rsidRPr="004D3792">
                    <w:t>* 10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tc>
            </w:tr>
            <w:tr w:rsidR="00602AFA" w:rsidRPr="004D3792" w:rsidTr="003D26E6">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602AFA" w:rsidRPr="004D3792" w:rsidRDefault="00602AFA" w:rsidP="003D26E6">
                  <w:r w:rsidRPr="004D3792">
                    <w:t>Running a Dishwasher</w:t>
                  </w:r>
                </w:p>
              </w:tc>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EEEEEE"/>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EEEEEE"/>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EEEEEE"/>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602AFA" w:rsidRPr="004D3792" w:rsidRDefault="00602AFA" w:rsidP="003D26E6">
                  <w:r w:rsidRPr="004D3792">
                    <w:t>* 20</w:t>
                  </w:r>
                </w:p>
              </w:tc>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602AFA" w:rsidRPr="004D3792" w:rsidRDefault="00602AFA" w:rsidP="003D26E6"/>
              </w:tc>
            </w:tr>
            <w:tr w:rsidR="00602AFA" w:rsidRPr="004D3792" w:rsidTr="003D26E6">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r w:rsidRPr="004D3792">
                    <w:t>Washing Clothes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EEEEEE"/>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EEEEEE"/>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EEEEEE"/>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r w:rsidRPr="004D3792">
                    <w:t>* 35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tc>
            </w:tr>
            <w:tr w:rsidR="00602AFA" w:rsidRPr="004D3792" w:rsidTr="003D26E6">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602AFA" w:rsidRPr="004D3792" w:rsidRDefault="00602AFA" w:rsidP="003D26E6">
                  <w:r w:rsidRPr="004D3792">
                    <w:t>Watering Lawn</w:t>
                  </w:r>
                </w:p>
              </w:tc>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EEEEEE"/>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EEEEEE"/>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EEEEEE"/>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602AFA" w:rsidRPr="004D3792" w:rsidRDefault="00602AFA" w:rsidP="003D26E6">
                  <w:r w:rsidRPr="004D3792">
                    <w:t>* 300</w:t>
                  </w:r>
                </w:p>
              </w:tc>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602AFA" w:rsidRPr="004D3792" w:rsidRDefault="00602AFA" w:rsidP="003D26E6"/>
              </w:tc>
            </w:tr>
            <w:tr w:rsidR="00602AFA" w:rsidRPr="004D3792" w:rsidTr="003D26E6">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r w:rsidRPr="004D3792">
                    <w:t>Washing Car</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EEEEEE"/>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EEEEEE"/>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EEEEEE"/>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r w:rsidRPr="004D3792">
                    <w:t>* 50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tc>
            </w:tr>
            <w:tr w:rsidR="00602AFA" w:rsidRPr="004D3792" w:rsidTr="003D26E6">
              <w:trPr>
                <w:tblCellSpacing w:w="7" w:type="dxa"/>
              </w:trPr>
              <w:tc>
                <w:tcPr>
                  <w:tcW w:w="0" w:type="auto"/>
                  <w:gridSpan w:val="9"/>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pPr>
                    <w:jc w:val="right"/>
                  </w:pPr>
                  <w:r w:rsidRPr="004D3792">
                    <w:t>Total Weekly Water Use (gallons)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r w:rsidRPr="004D3792">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pPr>
                    <w:spacing w:after="240"/>
                  </w:pPr>
                </w:p>
              </w:tc>
            </w:tr>
            <w:tr w:rsidR="00602AFA" w:rsidRPr="004D3792" w:rsidTr="003D26E6">
              <w:trPr>
                <w:tblCellSpacing w:w="7" w:type="dxa"/>
              </w:trPr>
              <w:tc>
                <w:tcPr>
                  <w:tcW w:w="0" w:type="auto"/>
                  <w:gridSpan w:val="9"/>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pPr>
                    <w:jc w:val="right"/>
                  </w:pPr>
                  <w:r w:rsidRPr="004D3792">
                    <w:t>Average Daily Water Use (gallons)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r w:rsidRPr="004D3792">
                    <w:t xml:space="preserve">/7 =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pPr>
                    <w:spacing w:after="240"/>
                  </w:pPr>
                </w:p>
              </w:tc>
            </w:tr>
            <w:tr w:rsidR="00602AFA" w:rsidRPr="004D3792" w:rsidTr="003D26E6">
              <w:trPr>
                <w:tblCellSpacing w:w="7" w:type="dxa"/>
              </w:trPr>
              <w:tc>
                <w:tcPr>
                  <w:tcW w:w="0" w:type="auto"/>
                  <w:gridSpan w:val="9"/>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pPr>
                    <w:jc w:val="right"/>
                  </w:pPr>
                  <w:r w:rsidRPr="004D3792">
                    <w:t>Average Individual Daily Water Use (gallons)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r w:rsidRPr="004D3792">
                    <w:t>/ by number of people living at home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02AFA" w:rsidRPr="004D3792" w:rsidRDefault="00602AFA" w:rsidP="003D26E6"/>
              </w:tc>
            </w:tr>
          </w:tbl>
          <w:p w:rsidR="00602AFA" w:rsidRPr="004D3792" w:rsidRDefault="00602AFA" w:rsidP="003D26E6"/>
        </w:tc>
      </w:tr>
    </w:tbl>
    <w:p w:rsidR="00C0568D" w:rsidRDefault="00C0568D" w:rsidP="00F7282E"/>
    <w:p w:rsidR="00C0568D" w:rsidRDefault="00C0568D" w:rsidP="00F7282E"/>
    <w:p w:rsidR="00C0568D" w:rsidRDefault="00C0568D" w:rsidP="00F7282E"/>
    <w:p w:rsidR="00C0568D" w:rsidRDefault="00C0568D" w:rsidP="00F7282E"/>
    <w:p w:rsidR="00C0568D" w:rsidRPr="00693095" w:rsidRDefault="00C0568D" w:rsidP="00F7282E"/>
    <w:sectPr w:rsidR="00C0568D" w:rsidRPr="00693095" w:rsidSect="00F7282E">
      <w:pgSz w:w="15840" w:h="12240" w:orient="landscape"/>
      <w:pgMar w:top="1800" w:right="1440" w:bottom="180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Roman">
    <w:altName w:val="Times"/>
    <w:panose1 w:val="00000000000000000000"/>
    <w:charset w:val="4D"/>
    <w:family w:val="roman"/>
    <w:notTrueType/>
    <w:pitch w:val="default"/>
    <w:sig w:usb0="00000003" w:usb1="00000000" w:usb2="00000000" w:usb3="00000000" w:csb0="00000001" w:csb1="00000000"/>
  </w:font>
  <w:font w:name="Helvetica-Bold">
    <w:altName w:val="Helvetica"/>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B1BFC"/>
    <w:multiLevelType w:val="multilevel"/>
    <w:tmpl w:val="A66AC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2B00BE"/>
    <w:multiLevelType w:val="multilevel"/>
    <w:tmpl w:val="6906A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503EC5"/>
    <w:multiLevelType w:val="hybridMultilevel"/>
    <w:tmpl w:val="EB663A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13E733EE"/>
    <w:multiLevelType w:val="hybridMultilevel"/>
    <w:tmpl w:val="C14C2976"/>
    <w:lvl w:ilvl="0" w:tplc="00010409">
      <w:start w:val="1"/>
      <w:numFmt w:val="bullet"/>
      <w:lvlText w:val=""/>
      <w:lvlJc w:val="left"/>
      <w:pPr>
        <w:tabs>
          <w:tab w:val="num" w:pos="1620"/>
        </w:tabs>
        <w:ind w:left="1620" w:hanging="360"/>
      </w:pPr>
      <w:rPr>
        <w:rFonts w:ascii="Symbol" w:hAnsi="Symbol" w:hint="default"/>
      </w:rPr>
    </w:lvl>
    <w:lvl w:ilvl="1" w:tplc="00030409" w:tentative="1">
      <w:start w:val="1"/>
      <w:numFmt w:val="bullet"/>
      <w:lvlText w:val="o"/>
      <w:lvlJc w:val="left"/>
      <w:pPr>
        <w:tabs>
          <w:tab w:val="num" w:pos="2340"/>
        </w:tabs>
        <w:ind w:left="2340" w:hanging="360"/>
      </w:pPr>
      <w:rPr>
        <w:rFonts w:ascii="Courier New" w:hAnsi="Courier New" w:hint="default"/>
      </w:rPr>
    </w:lvl>
    <w:lvl w:ilvl="2" w:tplc="00050409" w:tentative="1">
      <w:start w:val="1"/>
      <w:numFmt w:val="bullet"/>
      <w:lvlText w:val=""/>
      <w:lvlJc w:val="left"/>
      <w:pPr>
        <w:tabs>
          <w:tab w:val="num" w:pos="3060"/>
        </w:tabs>
        <w:ind w:left="3060" w:hanging="360"/>
      </w:pPr>
      <w:rPr>
        <w:rFonts w:ascii="Wingdings" w:hAnsi="Wingdings" w:hint="default"/>
      </w:rPr>
    </w:lvl>
    <w:lvl w:ilvl="3" w:tplc="00010409" w:tentative="1">
      <w:start w:val="1"/>
      <w:numFmt w:val="bullet"/>
      <w:lvlText w:val=""/>
      <w:lvlJc w:val="left"/>
      <w:pPr>
        <w:tabs>
          <w:tab w:val="num" w:pos="3780"/>
        </w:tabs>
        <w:ind w:left="3780" w:hanging="360"/>
      </w:pPr>
      <w:rPr>
        <w:rFonts w:ascii="Symbol" w:hAnsi="Symbol" w:hint="default"/>
      </w:rPr>
    </w:lvl>
    <w:lvl w:ilvl="4" w:tplc="00030409" w:tentative="1">
      <w:start w:val="1"/>
      <w:numFmt w:val="bullet"/>
      <w:lvlText w:val="o"/>
      <w:lvlJc w:val="left"/>
      <w:pPr>
        <w:tabs>
          <w:tab w:val="num" w:pos="4500"/>
        </w:tabs>
        <w:ind w:left="4500" w:hanging="360"/>
      </w:pPr>
      <w:rPr>
        <w:rFonts w:ascii="Courier New" w:hAnsi="Courier New" w:hint="default"/>
      </w:rPr>
    </w:lvl>
    <w:lvl w:ilvl="5" w:tplc="00050409" w:tentative="1">
      <w:start w:val="1"/>
      <w:numFmt w:val="bullet"/>
      <w:lvlText w:val=""/>
      <w:lvlJc w:val="left"/>
      <w:pPr>
        <w:tabs>
          <w:tab w:val="num" w:pos="5220"/>
        </w:tabs>
        <w:ind w:left="5220" w:hanging="360"/>
      </w:pPr>
      <w:rPr>
        <w:rFonts w:ascii="Wingdings" w:hAnsi="Wingdings" w:hint="default"/>
      </w:rPr>
    </w:lvl>
    <w:lvl w:ilvl="6" w:tplc="00010409" w:tentative="1">
      <w:start w:val="1"/>
      <w:numFmt w:val="bullet"/>
      <w:lvlText w:val=""/>
      <w:lvlJc w:val="left"/>
      <w:pPr>
        <w:tabs>
          <w:tab w:val="num" w:pos="5940"/>
        </w:tabs>
        <w:ind w:left="5940" w:hanging="360"/>
      </w:pPr>
      <w:rPr>
        <w:rFonts w:ascii="Symbol" w:hAnsi="Symbol" w:hint="default"/>
      </w:rPr>
    </w:lvl>
    <w:lvl w:ilvl="7" w:tplc="00030409" w:tentative="1">
      <w:start w:val="1"/>
      <w:numFmt w:val="bullet"/>
      <w:lvlText w:val="o"/>
      <w:lvlJc w:val="left"/>
      <w:pPr>
        <w:tabs>
          <w:tab w:val="num" w:pos="6660"/>
        </w:tabs>
        <w:ind w:left="6660" w:hanging="360"/>
      </w:pPr>
      <w:rPr>
        <w:rFonts w:ascii="Courier New" w:hAnsi="Courier New" w:hint="default"/>
      </w:rPr>
    </w:lvl>
    <w:lvl w:ilvl="8" w:tplc="00050409" w:tentative="1">
      <w:start w:val="1"/>
      <w:numFmt w:val="bullet"/>
      <w:lvlText w:val=""/>
      <w:lvlJc w:val="left"/>
      <w:pPr>
        <w:tabs>
          <w:tab w:val="num" w:pos="7380"/>
        </w:tabs>
        <w:ind w:left="7380" w:hanging="360"/>
      </w:pPr>
      <w:rPr>
        <w:rFonts w:ascii="Wingdings" w:hAnsi="Wingdings" w:hint="default"/>
      </w:rPr>
    </w:lvl>
  </w:abstractNum>
  <w:abstractNum w:abstractNumId="4">
    <w:nsid w:val="1A7F2545"/>
    <w:multiLevelType w:val="multilevel"/>
    <w:tmpl w:val="3DDA5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28754C"/>
    <w:multiLevelType w:val="multilevel"/>
    <w:tmpl w:val="4F10670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
    <w:nsid w:val="2ACD250F"/>
    <w:multiLevelType w:val="multilevel"/>
    <w:tmpl w:val="B2FA963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64752B8"/>
    <w:multiLevelType w:val="hybridMultilevel"/>
    <w:tmpl w:val="E0E8D252"/>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8">
    <w:nsid w:val="4BA003AB"/>
    <w:multiLevelType w:val="hybridMultilevel"/>
    <w:tmpl w:val="AE2AF6D0"/>
    <w:lvl w:ilvl="0" w:tplc="00010409">
      <w:start w:val="1"/>
      <w:numFmt w:val="bullet"/>
      <w:lvlText w:val=""/>
      <w:lvlJc w:val="left"/>
      <w:pPr>
        <w:ind w:left="1440" w:hanging="360"/>
      </w:pPr>
      <w:rPr>
        <w:rFonts w:ascii="Symbol" w:hAnsi="Symbol" w:hint="default"/>
      </w:rPr>
    </w:lvl>
    <w:lvl w:ilvl="1" w:tplc="00030409">
      <w:start w:val="1"/>
      <w:numFmt w:val="bullet"/>
      <w:lvlText w:val="o"/>
      <w:lvlJc w:val="left"/>
      <w:pPr>
        <w:ind w:left="2160" w:hanging="360"/>
      </w:pPr>
      <w:rPr>
        <w:rFonts w:ascii="Courier New" w:hAnsi="Courier New" w:hint="default"/>
      </w:rPr>
    </w:lvl>
    <w:lvl w:ilvl="2" w:tplc="00050409">
      <w:start w:val="1"/>
      <w:numFmt w:val="bullet"/>
      <w:lvlText w:val=""/>
      <w:lvlJc w:val="left"/>
      <w:pPr>
        <w:ind w:left="2880" w:hanging="360"/>
      </w:pPr>
      <w:rPr>
        <w:rFonts w:ascii="Wingdings" w:hAnsi="Wingdings" w:hint="default"/>
      </w:rPr>
    </w:lvl>
    <w:lvl w:ilvl="3" w:tplc="00010409">
      <w:start w:val="1"/>
      <w:numFmt w:val="bullet"/>
      <w:lvlText w:val=""/>
      <w:lvlJc w:val="left"/>
      <w:pPr>
        <w:ind w:left="3600" w:hanging="360"/>
      </w:pPr>
      <w:rPr>
        <w:rFonts w:ascii="Symbol" w:hAnsi="Symbol" w:hint="default"/>
      </w:rPr>
    </w:lvl>
    <w:lvl w:ilvl="4" w:tplc="00030409">
      <w:start w:val="1"/>
      <w:numFmt w:val="bullet"/>
      <w:lvlText w:val="o"/>
      <w:lvlJc w:val="left"/>
      <w:pPr>
        <w:ind w:left="4320" w:hanging="360"/>
      </w:pPr>
      <w:rPr>
        <w:rFonts w:ascii="Courier New" w:hAnsi="Courier New" w:hint="default"/>
      </w:rPr>
    </w:lvl>
    <w:lvl w:ilvl="5" w:tplc="00050409">
      <w:start w:val="1"/>
      <w:numFmt w:val="bullet"/>
      <w:lvlText w:val=""/>
      <w:lvlJc w:val="left"/>
      <w:pPr>
        <w:ind w:left="5040" w:hanging="360"/>
      </w:pPr>
      <w:rPr>
        <w:rFonts w:ascii="Wingdings" w:hAnsi="Wingdings" w:hint="default"/>
      </w:rPr>
    </w:lvl>
    <w:lvl w:ilvl="6" w:tplc="00010409">
      <w:start w:val="1"/>
      <w:numFmt w:val="bullet"/>
      <w:lvlText w:val=""/>
      <w:lvlJc w:val="left"/>
      <w:pPr>
        <w:ind w:left="5760" w:hanging="360"/>
      </w:pPr>
      <w:rPr>
        <w:rFonts w:ascii="Symbol" w:hAnsi="Symbol" w:hint="default"/>
      </w:rPr>
    </w:lvl>
    <w:lvl w:ilvl="7" w:tplc="00030409">
      <w:start w:val="1"/>
      <w:numFmt w:val="bullet"/>
      <w:lvlText w:val="o"/>
      <w:lvlJc w:val="left"/>
      <w:pPr>
        <w:ind w:left="6480" w:hanging="360"/>
      </w:pPr>
      <w:rPr>
        <w:rFonts w:ascii="Courier New" w:hAnsi="Courier New" w:hint="default"/>
      </w:rPr>
    </w:lvl>
    <w:lvl w:ilvl="8" w:tplc="00050409">
      <w:start w:val="1"/>
      <w:numFmt w:val="bullet"/>
      <w:lvlText w:val=""/>
      <w:lvlJc w:val="left"/>
      <w:pPr>
        <w:ind w:left="7200" w:hanging="360"/>
      </w:pPr>
      <w:rPr>
        <w:rFonts w:ascii="Wingdings" w:hAnsi="Wingdings" w:hint="default"/>
      </w:rPr>
    </w:lvl>
  </w:abstractNum>
  <w:abstractNum w:abstractNumId="9">
    <w:nsid w:val="4E7F196D"/>
    <w:multiLevelType w:val="hybridMultilevel"/>
    <w:tmpl w:val="1C72CAF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65BE7179"/>
    <w:multiLevelType w:val="hybridMultilevel"/>
    <w:tmpl w:val="39303CC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6F8E5F8F"/>
    <w:multiLevelType w:val="hybridMultilevel"/>
    <w:tmpl w:val="B35EBD42"/>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10409">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nsid w:val="73EB42BB"/>
    <w:multiLevelType w:val="hybridMultilevel"/>
    <w:tmpl w:val="8F4CC2A6"/>
    <w:lvl w:ilvl="0" w:tplc="00010409">
      <w:start w:val="1"/>
      <w:numFmt w:val="bullet"/>
      <w:lvlText w:val=""/>
      <w:lvlJc w:val="left"/>
      <w:pPr>
        <w:ind w:left="1440" w:hanging="360"/>
      </w:pPr>
      <w:rPr>
        <w:rFonts w:ascii="Symbol" w:hAnsi="Symbol" w:hint="default"/>
      </w:rPr>
    </w:lvl>
    <w:lvl w:ilvl="1" w:tplc="00030409">
      <w:start w:val="1"/>
      <w:numFmt w:val="bullet"/>
      <w:lvlText w:val="o"/>
      <w:lvlJc w:val="left"/>
      <w:pPr>
        <w:ind w:left="2160" w:hanging="360"/>
      </w:pPr>
      <w:rPr>
        <w:rFonts w:ascii="Courier New" w:hAnsi="Courier New" w:hint="default"/>
      </w:rPr>
    </w:lvl>
    <w:lvl w:ilvl="2" w:tplc="00050409">
      <w:start w:val="1"/>
      <w:numFmt w:val="bullet"/>
      <w:lvlText w:val=""/>
      <w:lvlJc w:val="left"/>
      <w:pPr>
        <w:ind w:left="2880" w:hanging="360"/>
      </w:pPr>
      <w:rPr>
        <w:rFonts w:ascii="Wingdings" w:hAnsi="Wingdings" w:hint="default"/>
      </w:rPr>
    </w:lvl>
    <w:lvl w:ilvl="3" w:tplc="00010409">
      <w:start w:val="1"/>
      <w:numFmt w:val="bullet"/>
      <w:lvlText w:val=""/>
      <w:lvlJc w:val="left"/>
      <w:pPr>
        <w:ind w:left="3600" w:hanging="360"/>
      </w:pPr>
      <w:rPr>
        <w:rFonts w:ascii="Symbol" w:hAnsi="Symbol" w:hint="default"/>
      </w:rPr>
    </w:lvl>
    <w:lvl w:ilvl="4" w:tplc="00030409">
      <w:start w:val="1"/>
      <w:numFmt w:val="bullet"/>
      <w:lvlText w:val="o"/>
      <w:lvlJc w:val="left"/>
      <w:pPr>
        <w:ind w:left="4320" w:hanging="360"/>
      </w:pPr>
      <w:rPr>
        <w:rFonts w:ascii="Courier New" w:hAnsi="Courier New" w:hint="default"/>
      </w:rPr>
    </w:lvl>
    <w:lvl w:ilvl="5" w:tplc="00050409">
      <w:start w:val="1"/>
      <w:numFmt w:val="bullet"/>
      <w:lvlText w:val=""/>
      <w:lvlJc w:val="left"/>
      <w:pPr>
        <w:ind w:left="5040" w:hanging="360"/>
      </w:pPr>
      <w:rPr>
        <w:rFonts w:ascii="Wingdings" w:hAnsi="Wingdings" w:hint="default"/>
      </w:rPr>
    </w:lvl>
    <w:lvl w:ilvl="6" w:tplc="00010409">
      <w:start w:val="1"/>
      <w:numFmt w:val="bullet"/>
      <w:lvlText w:val=""/>
      <w:lvlJc w:val="left"/>
      <w:pPr>
        <w:ind w:left="5760" w:hanging="360"/>
      </w:pPr>
      <w:rPr>
        <w:rFonts w:ascii="Symbol" w:hAnsi="Symbol" w:hint="default"/>
      </w:rPr>
    </w:lvl>
    <w:lvl w:ilvl="7" w:tplc="00030409">
      <w:start w:val="1"/>
      <w:numFmt w:val="bullet"/>
      <w:lvlText w:val="o"/>
      <w:lvlJc w:val="left"/>
      <w:pPr>
        <w:ind w:left="6480" w:hanging="360"/>
      </w:pPr>
      <w:rPr>
        <w:rFonts w:ascii="Courier New" w:hAnsi="Courier New" w:hint="default"/>
      </w:rPr>
    </w:lvl>
    <w:lvl w:ilvl="8" w:tplc="00050409">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3"/>
  </w:num>
  <w:num w:numId="4">
    <w:abstractNumId w:val="11"/>
  </w:num>
  <w:num w:numId="5">
    <w:abstractNumId w:val="10"/>
  </w:num>
  <w:num w:numId="6">
    <w:abstractNumId w:val="2"/>
  </w:num>
  <w:num w:numId="7">
    <w:abstractNumId w:val="12"/>
  </w:num>
  <w:num w:numId="8">
    <w:abstractNumId w:val="8"/>
  </w:num>
  <w:num w:numId="9">
    <w:abstractNumId w:val="5"/>
  </w:num>
  <w:num w:numId="10">
    <w:abstractNumId w:val="4"/>
  </w:num>
  <w:num w:numId="11">
    <w:abstractNumId w:val="6"/>
  </w:num>
  <w:num w:numId="12">
    <w:abstractNumId w:val="1"/>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0000"/>
  <w:doNotTrackMoves/>
  <w:defaultTabStop w:val="720"/>
  <w:displayHorizontalDrawingGridEvery w:val="0"/>
  <w:displayVerticalDrawingGridEvery w:val="0"/>
  <w:doNotUseMarginsForDrawingGridOrigin/>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00E9F"/>
    <w:rsid w:val="00100E9F"/>
    <w:rsid w:val="002522A7"/>
    <w:rsid w:val="004C37A0"/>
    <w:rsid w:val="00602AFA"/>
    <w:rsid w:val="00603CC5"/>
    <w:rsid w:val="00C0568D"/>
    <w:rsid w:val="00EB215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7A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93095"/>
    <w:rPr>
      <w:rFonts w:ascii="Calibri" w:hAnsi="Calibri"/>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3">
    <w:name w:val="CM3"/>
    <w:basedOn w:val="Normal"/>
    <w:next w:val="Normal"/>
    <w:rsid w:val="00693095"/>
    <w:pPr>
      <w:widowControl w:val="0"/>
      <w:autoSpaceDE w:val="0"/>
      <w:autoSpaceDN w:val="0"/>
      <w:adjustRightInd w:val="0"/>
      <w:spacing w:line="220" w:lineRule="atLeast"/>
    </w:pPr>
    <w:rPr>
      <w:rFonts w:eastAsia="Calibri"/>
      <w:lang w:bidi="en-US"/>
    </w:rPr>
  </w:style>
  <w:style w:type="paragraph" w:customStyle="1" w:styleId="CM4">
    <w:name w:val="CM4"/>
    <w:basedOn w:val="Normal"/>
    <w:next w:val="Normal"/>
    <w:rsid w:val="00693095"/>
    <w:pPr>
      <w:widowControl w:val="0"/>
      <w:autoSpaceDE w:val="0"/>
      <w:autoSpaceDN w:val="0"/>
      <w:adjustRightInd w:val="0"/>
    </w:pPr>
    <w:rPr>
      <w:rFonts w:eastAsia="Calibri"/>
      <w:lang w:bidi="en-US"/>
    </w:rPr>
  </w:style>
  <w:style w:type="paragraph" w:customStyle="1" w:styleId="Default">
    <w:name w:val="Default"/>
    <w:rsid w:val="00693095"/>
    <w:pPr>
      <w:widowControl w:val="0"/>
      <w:autoSpaceDE w:val="0"/>
      <w:autoSpaceDN w:val="0"/>
      <w:adjustRightInd w:val="0"/>
    </w:pPr>
    <w:rPr>
      <w:rFonts w:eastAsia="Calibri"/>
      <w:color w:val="000000"/>
      <w:sz w:val="24"/>
      <w:szCs w:val="24"/>
      <w:lang w:bidi="en-US"/>
    </w:rPr>
  </w:style>
  <w:style w:type="character" w:styleId="Strong">
    <w:name w:val="Strong"/>
    <w:basedOn w:val="DefaultParagraphFont"/>
    <w:uiPriority w:val="22"/>
    <w:qFormat/>
    <w:rsid w:val="00C0568D"/>
    <w:rPr>
      <w:b/>
      <w:bCs/>
    </w:rPr>
  </w:style>
  <w:style w:type="character" w:styleId="Hyperlink">
    <w:name w:val="Hyperlink"/>
    <w:basedOn w:val="DefaultParagraphFont"/>
    <w:uiPriority w:val="99"/>
    <w:unhideWhenUsed/>
    <w:rsid w:val="00C0568D"/>
    <w:rPr>
      <w:color w:val="0000FF"/>
      <w:u w:val="single"/>
    </w:rPr>
  </w:style>
  <w:style w:type="paragraph" w:styleId="NormalWeb">
    <w:name w:val="Normal (Web)"/>
    <w:basedOn w:val="Normal"/>
    <w:uiPriority w:val="99"/>
    <w:unhideWhenUsed/>
    <w:rsid w:val="00C0568D"/>
    <w:pPr>
      <w:spacing w:before="100" w:beforeAutospacing="1" w:after="100" w:afterAutospacing="1"/>
    </w:pPr>
  </w:style>
  <w:style w:type="character" w:customStyle="1" w:styleId="st">
    <w:name w:val="st"/>
    <w:basedOn w:val="DefaultParagraphFont"/>
    <w:rsid w:val="00602AFA"/>
  </w:style>
  <w:style w:type="character" w:styleId="Emphasis">
    <w:name w:val="Emphasis"/>
    <w:basedOn w:val="DefaultParagraphFont"/>
    <w:uiPriority w:val="20"/>
    <w:qFormat/>
    <w:rsid w:val="00602AFA"/>
    <w:rPr>
      <w:i/>
      <w:iCs/>
    </w:rPr>
  </w:style>
  <w:style w:type="character" w:styleId="HTMLCite">
    <w:name w:val="HTML Cite"/>
    <w:basedOn w:val="DefaultParagraphFont"/>
    <w:uiPriority w:val="99"/>
    <w:semiHidden/>
    <w:unhideWhenUsed/>
    <w:rsid w:val="002522A7"/>
    <w:rPr>
      <w:i/>
      <w:iCs/>
    </w:rPr>
  </w:style>
</w:styles>
</file>

<file path=word/webSettings.xml><?xml version="1.0" encoding="utf-8"?>
<w:webSettings xmlns:r="http://schemas.openxmlformats.org/officeDocument/2006/relationships" xmlns:w="http://schemas.openxmlformats.org/wordprocessingml/2006/main">
  <w:divs>
    <w:div w:id="154107589">
      <w:bodyDiv w:val="1"/>
      <w:marLeft w:val="0"/>
      <w:marRight w:val="0"/>
      <w:marTop w:val="0"/>
      <w:marBottom w:val="0"/>
      <w:divBdr>
        <w:top w:val="none" w:sz="0" w:space="0" w:color="auto"/>
        <w:left w:val="none" w:sz="0" w:space="0" w:color="auto"/>
        <w:bottom w:val="none" w:sz="0" w:space="0" w:color="auto"/>
        <w:right w:val="none" w:sz="0" w:space="0" w:color="auto"/>
      </w:divBdr>
      <w:divsChild>
        <w:div w:id="1186947462">
          <w:marLeft w:val="0"/>
          <w:marRight w:val="0"/>
          <w:marTop w:val="0"/>
          <w:marBottom w:val="0"/>
          <w:divBdr>
            <w:top w:val="none" w:sz="0" w:space="0" w:color="auto"/>
            <w:left w:val="none" w:sz="0" w:space="0" w:color="auto"/>
            <w:bottom w:val="none" w:sz="0" w:space="0" w:color="auto"/>
            <w:right w:val="none" w:sz="0" w:space="0" w:color="auto"/>
          </w:divBdr>
          <w:divsChild>
            <w:div w:id="60063726">
              <w:marLeft w:val="0"/>
              <w:marRight w:val="0"/>
              <w:marTop w:val="0"/>
              <w:marBottom w:val="0"/>
              <w:divBdr>
                <w:top w:val="none" w:sz="0" w:space="0" w:color="auto"/>
                <w:left w:val="none" w:sz="0" w:space="0" w:color="auto"/>
                <w:bottom w:val="none" w:sz="0" w:space="0" w:color="auto"/>
                <w:right w:val="none" w:sz="0" w:space="0" w:color="auto"/>
              </w:divBdr>
            </w:div>
            <w:div w:id="1844854129">
              <w:marLeft w:val="0"/>
              <w:marRight w:val="0"/>
              <w:marTop w:val="0"/>
              <w:marBottom w:val="0"/>
              <w:divBdr>
                <w:top w:val="none" w:sz="0" w:space="0" w:color="auto"/>
                <w:left w:val="none" w:sz="0" w:space="0" w:color="auto"/>
                <w:bottom w:val="none" w:sz="0" w:space="0" w:color="auto"/>
                <w:right w:val="none" w:sz="0" w:space="0" w:color="auto"/>
              </w:divBdr>
            </w:div>
            <w:div w:id="813370739">
              <w:marLeft w:val="0"/>
              <w:marRight w:val="0"/>
              <w:marTop w:val="0"/>
              <w:marBottom w:val="0"/>
              <w:divBdr>
                <w:top w:val="none" w:sz="0" w:space="0" w:color="auto"/>
                <w:left w:val="none" w:sz="0" w:space="0" w:color="auto"/>
                <w:bottom w:val="none" w:sz="0" w:space="0" w:color="auto"/>
                <w:right w:val="none" w:sz="0" w:space="0" w:color="auto"/>
              </w:divBdr>
            </w:div>
            <w:div w:id="1845893671">
              <w:marLeft w:val="0"/>
              <w:marRight w:val="0"/>
              <w:marTop w:val="0"/>
              <w:marBottom w:val="0"/>
              <w:divBdr>
                <w:top w:val="none" w:sz="0" w:space="0" w:color="auto"/>
                <w:left w:val="none" w:sz="0" w:space="0" w:color="auto"/>
                <w:bottom w:val="none" w:sz="0" w:space="0" w:color="auto"/>
                <w:right w:val="none" w:sz="0" w:space="0" w:color="auto"/>
              </w:divBdr>
            </w:div>
            <w:div w:id="157273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240762">
      <w:bodyDiv w:val="1"/>
      <w:marLeft w:val="0"/>
      <w:marRight w:val="0"/>
      <w:marTop w:val="0"/>
      <w:marBottom w:val="0"/>
      <w:divBdr>
        <w:top w:val="none" w:sz="0" w:space="0" w:color="auto"/>
        <w:left w:val="none" w:sz="0" w:space="0" w:color="auto"/>
        <w:bottom w:val="none" w:sz="0" w:space="0" w:color="auto"/>
        <w:right w:val="none" w:sz="0" w:space="0" w:color="auto"/>
      </w:divBdr>
      <w:divsChild>
        <w:div w:id="1422292946">
          <w:marLeft w:val="0"/>
          <w:marRight w:val="0"/>
          <w:marTop w:val="0"/>
          <w:marBottom w:val="0"/>
          <w:divBdr>
            <w:top w:val="none" w:sz="0" w:space="0" w:color="auto"/>
            <w:left w:val="none" w:sz="0" w:space="0" w:color="auto"/>
            <w:bottom w:val="none" w:sz="0" w:space="0" w:color="auto"/>
            <w:right w:val="none" w:sz="0" w:space="0" w:color="auto"/>
          </w:divBdr>
          <w:divsChild>
            <w:div w:id="167118111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aterfootprint.org/?page=files/home" TargetMode="External"/><Relationship Id="rId3" Type="http://schemas.openxmlformats.org/officeDocument/2006/relationships/settings" Target="settings.xml"/><Relationship Id="rId7" Type="http://schemas.openxmlformats.org/officeDocument/2006/relationships/hyperlink" Target="http://learningtogive.org/lessons/unit124/lesson1.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atereducation.org/userfiles/2013_springcaliforniawetgazette.doc" TargetMode="External"/><Relationship Id="rId5" Type="http://schemas.openxmlformats.org/officeDocument/2006/relationships/hyperlink" Target="http://learningtogive.org/lessons/unit124/lesson1.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1811</Words>
  <Characters>10323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Gina DeMarco</vt:lpstr>
    </vt:vector>
  </TitlesOfParts>
  <Company/>
  <LinksUpToDate>false</LinksUpToDate>
  <CharactersWithSpaces>12110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Gina DeMarco</dc:title>
  <dc:creator>Armatha</dc:creator>
  <cp:lastModifiedBy>Armatha</cp:lastModifiedBy>
  <cp:revision>2</cp:revision>
  <dcterms:created xsi:type="dcterms:W3CDTF">2014-07-15T01:33:00Z</dcterms:created>
  <dcterms:modified xsi:type="dcterms:W3CDTF">2014-07-15T01:33:00Z</dcterms:modified>
</cp:coreProperties>
</file>